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5" w:before="15" w:line="288" w:lineRule="auto"/>
        <w:jc w:val="center"/>
        <w:rPr>
          <w:rFonts w:ascii="Times New Roman" w:cs="Times New Roman" w:eastAsia="Times New Roman" w:hAnsi="Times New Roman"/>
          <w:b w:val="1"/>
          <w:bCs w:val="1"/>
          <w:color w:val="ff0000"/>
          <w:sz w:val="28"/>
          <w:szCs w:val="28"/>
          <w:highlight w:val="white"/>
        </w:rPr>
      </w:pPr>
      <w:r w:rsidDel="00000000" w:rsidR="00000000" w:rsidRPr="00000000">
        <w:rPr>
          <w:rFonts w:ascii="Times New Roman" w:cs="Times New Roman" w:eastAsia="Times New Roman" w:hAnsi="Times New Roman"/>
          <w:b w:val="1"/>
          <w:bCs w:val="1"/>
          <w:color w:val="ff0000"/>
          <w:sz w:val="28"/>
          <w:szCs w:val="28"/>
          <w:highlight w:val="white"/>
          <w:rtl w:val="0"/>
        </w:rPr>
        <w:t xml:space="preserve">HƯỚNG DẪN GIẢI ĐỀ TỐT NGHIỆP THPT 2026 -  MÔN NGỮ VĂN </w:t>
      </w:r>
    </w:p>
    <w:p w:rsidR="00000000" w:rsidDel="00000000" w:rsidP="00000000" w:rsidRDefault="00000000" w:rsidRPr="00000000" w14:paraId="00000002">
      <w:pPr>
        <w:spacing w:after="15" w:before="15" w:line="288" w:lineRule="auto"/>
        <w:jc w:val="center"/>
        <w:rPr>
          <w:rFonts w:ascii="Times New Roman" w:cs="Times New Roman" w:eastAsia="Times New Roman" w:hAnsi="Times New Roman"/>
          <w:b w:val="1"/>
          <w:bCs w:val="1"/>
          <w:color w:val="000066"/>
          <w:sz w:val="24"/>
          <w:szCs w:val="24"/>
          <w:highlight w:val="white"/>
        </w:rPr>
      </w:pPr>
      <w:r w:rsidDel="00000000" w:rsidR="00000000" w:rsidRPr="00000000">
        <w:rPr>
          <w:rFonts w:ascii="Times New Roman" w:cs="Times New Roman" w:eastAsia="Times New Roman" w:hAnsi="Times New Roman"/>
          <w:b w:val="1"/>
          <w:bCs w:val="1"/>
          <w:color w:val="000066"/>
          <w:sz w:val="24"/>
          <w:szCs w:val="24"/>
          <w:highlight w:val="white"/>
          <w:rtl w:val="0"/>
        </w:rPr>
        <w:t xml:space="preserve">Thực hiện: Ban chuyên môn Tuyensinh247.com</w:t>
      </w:r>
    </w:p>
    <w:p w:rsidR="00000000" w:rsidDel="00000000" w:rsidP="00000000" w:rsidRDefault="00000000" w:rsidRPr="00000000" w14:paraId="00000003">
      <w:pPr>
        <w:spacing w:after="15" w:before="15" w:line="288" w:lineRule="auto"/>
        <w:jc w:val="center"/>
        <w:rPr>
          <w:rFonts w:ascii="Times New Roman" w:cs="Times New Roman" w:eastAsia="Times New Roman" w:hAnsi="Times New Roman"/>
          <w:b w:val="1"/>
          <w:bCs w:val="1"/>
          <w:color w:val="000066"/>
          <w:sz w:val="24"/>
          <w:szCs w:val="24"/>
          <w:highlight w:val="white"/>
        </w:rPr>
      </w:pPr>
      <w:r w:rsidDel="00000000" w:rsidR="00000000" w:rsidRPr="00000000">
        <w:rPr>
          <w:rFonts w:ascii="Times New Roman" w:cs="Times New Roman" w:eastAsia="Times New Roman" w:hAnsi="Times New Roman"/>
          <w:b w:val="1"/>
          <w:bCs w:val="1"/>
          <w:color w:val="000066"/>
          <w:sz w:val="24"/>
          <w:szCs w:val="24"/>
          <w:highlight w:val="white"/>
          <w:rtl w:val="0"/>
        </w:rPr>
        <w:t xml:space="preserve">Anh/chị vui lòng cập nhật liên tục và ghi nguồn giúp Tuyensinh247.com</w:t>
      </w:r>
    </w:p>
    <w:p w:rsidR="00000000" w:rsidDel="00000000" w:rsidP="00000000" w:rsidRDefault="00000000" w:rsidRPr="00000000" w14:paraId="00000004">
      <w:pPr>
        <w:spacing w:after="15" w:before="15" w:line="288" w:lineRule="auto"/>
        <w:jc w:val="left"/>
        <w:rPr>
          <w:rFonts w:ascii="Times New Roman" w:cs="Times New Roman" w:eastAsia="Times New Roman" w:hAnsi="Times New Roman"/>
          <w:b w:val="1"/>
          <w:bCs w:val="1"/>
          <w:color w:val="ff0000"/>
          <w:sz w:val="24"/>
          <w:szCs w:val="24"/>
          <w:highlight w:val="white"/>
        </w:rPr>
      </w:pPr>
      <w:r w:rsidDel="00000000" w:rsidR="00000000" w:rsidRPr="00000000">
        <w:rPr>
          <w:rtl w:val="0"/>
        </w:rPr>
      </w:r>
    </w:p>
    <w:p w:rsidR="00000000" w:rsidDel="00000000" w:rsidP="00000000" w:rsidRDefault="00000000" w:rsidRPr="00000000" w14:paraId="00000005">
      <w:pPr>
        <w:spacing w:after="15" w:before="15" w:line="288" w:lineRule="auto"/>
        <w:jc w:val="center"/>
        <w:rPr>
          <w:rFonts w:ascii="Times New Roman" w:cs="Times New Roman" w:eastAsia="Times New Roman" w:hAnsi="Times New Roman"/>
          <w:b w:val="1"/>
          <w:bCs w:val="1"/>
          <w:color w:val="ff0000"/>
          <w:sz w:val="24"/>
          <w:szCs w:val="24"/>
        </w:rPr>
      </w:pPr>
      <w:r w:rsidDel="00000000" w:rsidR="00000000" w:rsidRPr="00000000">
        <w:rPr>
          <w:rtl w:val="0"/>
        </w:rPr>
      </w:r>
    </w:p>
    <w:tbl>
      <w:tblPr>
        <w:tblStyle w:val="Table1"/>
        <w:tblW w:w="1039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095"/>
        <w:gridCol w:w="7500"/>
        <w:tblGridChange w:id="0">
          <w:tblGrid>
            <w:gridCol w:w="1800"/>
            <w:gridCol w:w="1095"/>
            <w:gridCol w:w="750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15" w:before="15" w:line="288" w:lineRule="auto"/>
              <w:jc w:val="center"/>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Phần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15" w:before="15" w:line="288" w:lineRule="auto"/>
              <w:jc w:val="center"/>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Câu</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15" w:before="15" w:line="288" w:lineRule="auto"/>
              <w:jc w:val="center"/>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Hướng dẫn giải của Tuyensinh247.com</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I. ĐỌC HIỂU </w:t>
            </w:r>
          </w:p>
          <w:p w:rsidR="00000000" w:rsidDel="00000000" w:rsidP="00000000" w:rsidRDefault="00000000" w:rsidRPr="00000000" w14:paraId="0000000A">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(4,0 điểm)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15" w:before="15" w:line="288"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văn bản, trước năm 1440, tri thức được lưu giữ ở: các thư viện, tu viện hoặc sau những cánh cổng sắt của các lâu đài (dưới dạng các cuốn sách chép tay bằng da cừu). </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15" w:before="15" w:line="288" w:lineRule="auto"/>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Câu văn chứa đựng bằng chứng là: </w:t>
            </w:r>
            <w:r w:rsidDel="00000000" w:rsidR="00000000" w:rsidRPr="00000000">
              <w:rPr>
                <w:rFonts w:ascii="Times New Roman" w:cs="Times New Roman" w:eastAsia="Times New Roman" w:hAnsi="Times New Roman"/>
                <w:i w:val="1"/>
                <w:iCs w:val="1"/>
                <w:sz w:val="24"/>
                <w:szCs w:val="24"/>
                <w:rtl w:val="0"/>
              </w:rPr>
              <w:t xml:space="preserve">“Nếu không có những bản in First Folio được xuất bản năm 1443, những vở kịch kinh điển như Macbeth hay Hamlet có lẽ đã tan biến vào hư không ngay sau khi tấm màn nhung của nhà hát Globe khép lại.”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15" w:before="15" w:line="288"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“Tài sản bị giam cầm” (đoạn 2): là cách nói ẩn dụ chỉ tri thức trước năm 1440 bị giới hạn trong phạm vi nhỏ, không được phổ biến rộng rãi đến công chúng, chỉ thuộc về tầng lớp tinh hoa và những người có điều kiện tiếp cận.</w:t>
            </w:r>
          </w:p>
          <w:p w:rsidR="00000000" w:rsidDel="00000000" w:rsidP="00000000" w:rsidRDefault="00000000" w:rsidRPr="00000000" w14:paraId="00000013">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“Nhiên liệu” (đoạn 5): là cách nói ẩn dụ chỉ vai trò thúc đẩy, tạo động lực mạnh mẽ của tri thức đối với sự phát triển của xã hội. Khi được phổ biến rộng rãi nhờ máy in, tri thức trở thành nguồn lực quan trọng giúp thúc đẩy thời kỳ Phục Hưng, Cách mạng Khoa học và Cách mạng Công nghiệp.</w:t>
            </w:r>
          </w:p>
          <w:p w:rsidR="00000000" w:rsidDel="00000000" w:rsidP="00000000" w:rsidRDefault="00000000" w:rsidRPr="00000000" w14:paraId="00000014">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Hai hình ảnh đã làm nổi bật sự thay đổi vị thế của tri thức: từ chỗ bị giam giữ, độc quyền trở thành nguồn sức mạnh thúc đẩy sự phát triển của nhân loại.</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15" w:before="15" w:line="288"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Mối liên hệ giữa luận đề và các luận điểm: </w:t>
            </w:r>
          </w:p>
          <w:p w:rsidR="00000000" w:rsidDel="00000000" w:rsidP="00000000" w:rsidRDefault="00000000" w:rsidRPr="00000000" w14:paraId="00000018">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Luận đề: Sức mạnh của công nghệ  trong việc giải phóng, nhân bản và lan truyền tri thức, từ đó xoay chuyển, định hình vận mệnh của các quốc gia và nền văn minh thế giới.</w:t>
            </w:r>
          </w:p>
          <w:p w:rsidR="00000000" w:rsidDel="00000000" w:rsidP="00000000" w:rsidRDefault="00000000" w:rsidRPr="00000000" w14:paraId="00000019">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Các luận điểm triển khai luận đề:</w:t>
            </w:r>
          </w:p>
          <w:p w:rsidR="00000000" w:rsidDel="00000000" w:rsidP="00000000" w:rsidRDefault="00000000" w:rsidRPr="00000000" w14:paraId="0000001A">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Trước năm 1440, tri thức bị độc quyền và khó tiếp cận.</w:t>
            </w:r>
          </w:p>
          <w:p w:rsidR="00000000" w:rsidDel="00000000" w:rsidP="00000000" w:rsidRDefault="00000000" w:rsidRPr="00000000" w14:paraId="0000001B">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Máy in Gutenberg phá vỡ sự độc quyền ấy bằng khả năng nhân bản tri thức hàng loạt.</w:t>
            </w:r>
          </w:p>
          <w:p w:rsidR="00000000" w:rsidDel="00000000" w:rsidP="00000000" w:rsidRDefault="00000000" w:rsidRPr="00000000" w14:paraId="0000001C">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Máy in góp phần bảo tồn và lan truyền các giá trị văn hóa.</w:t>
            </w:r>
          </w:p>
          <w:p w:rsidR="00000000" w:rsidDel="00000000" w:rsidP="00000000" w:rsidRDefault="00000000" w:rsidRPr="00000000" w14:paraId="0000001D">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Những quốc gia phát triển in ấn đạt được bước tiến vượt bậc về khoa học, kinh tế và văn minh.</w:t>
            </w:r>
          </w:p>
          <w:p w:rsidR="00000000" w:rsidDel="00000000" w:rsidP="00000000" w:rsidRDefault="00000000" w:rsidRPr="00000000" w14:paraId="0000001E">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Những quốc gia hạn chế in ấn bị trì trệ, tụt hậu.</w:t>
            </w:r>
          </w:p>
          <w:p w:rsidR="00000000" w:rsidDel="00000000" w:rsidP="00000000" w:rsidRDefault="00000000" w:rsidRPr="00000000" w14:paraId="0000001F">
            <w:pPr>
              <w:spacing w:after="240" w:before="240"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Các luận điểm được sắp xếp phù hợp , từ đó làm sáng tỏ và tăng sức thuyết phục cho luận đề.</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15" w:before="15" w:line="288"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after="15" w:before="15" w:line="288"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HS dựa vào nội dung văn bản, chi tiết được đưa và nêu cách hiểu phù hợp.</w:t>
            </w:r>
          </w:p>
          <w:p w:rsidR="00000000" w:rsidDel="00000000" w:rsidP="00000000" w:rsidRDefault="00000000" w:rsidRPr="00000000" w14:paraId="00000023">
            <w:pPr>
              <w:spacing w:after="15" w:before="15" w:line="288"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Gợi ý:</w:t>
            </w:r>
          </w:p>
          <w:p w:rsidR="00000000" w:rsidDel="00000000" w:rsidP="00000000" w:rsidRDefault="00000000" w:rsidRPr="00000000" w14:paraId="00000024">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II. VIẾT</w:t>
            </w:r>
          </w:p>
          <w:p w:rsidR="00000000" w:rsidDel="00000000" w:rsidP="00000000" w:rsidRDefault="00000000" w:rsidRPr="00000000" w14:paraId="00000026">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Fonts w:ascii="Times New Roman" w:cs="Times New Roman" w:eastAsia="Times New Roman" w:hAnsi="Times New Roman"/>
                <w:b w:val="1"/>
                <w:bCs w:val="1"/>
                <w:color w:val="000066"/>
                <w:sz w:val="24"/>
                <w:szCs w:val="24"/>
                <w:rtl w:val="0"/>
              </w:rPr>
              <w:t xml:space="preserve">(6,0 điểm)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15" w:before="15" w:line="288"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1.</w:t>
            </w:r>
          </w:p>
          <w:p w:rsidR="00000000" w:rsidDel="00000000" w:rsidP="00000000" w:rsidRDefault="00000000" w:rsidRPr="00000000" w14:paraId="00000028">
            <w:pPr>
              <w:widowControl w:val="0"/>
              <w:spacing w:after="15" w:before="15" w:line="288" w:lineRule="auto"/>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(2 điểm)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Bảo đảm yêu cầu về hình thức, dung lượng của đoạn văn. </w:t>
            </w:r>
          </w:p>
          <w:p w:rsidR="00000000" w:rsidDel="00000000" w:rsidP="00000000" w:rsidRDefault="00000000" w:rsidRPr="00000000" w14:paraId="0000002A">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Xác định đúng vấn đề cần nghị luận: </w:t>
            </w:r>
          </w:p>
          <w:p w:rsidR="00000000" w:rsidDel="00000000" w:rsidP="00000000" w:rsidRDefault="00000000" w:rsidRPr="00000000" w14:paraId="0000002B">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Viết đoạn văn bảo đảm các yêu cầu: Lựa chọn các thao tác lập luận phù hợp, kết hợp chặt chẽ giữa lí lẽ và dẫn chứng, trình bày ý phù hợp theo bố cục của đoạn văn nghị luận. </w:t>
            </w:r>
          </w:p>
          <w:p w:rsidR="00000000" w:rsidDel="00000000" w:rsidP="00000000" w:rsidRDefault="00000000" w:rsidRPr="00000000" w14:paraId="0000002C">
            <w:pPr>
              <w:spacing w:after="15" w:before="15" w:line="288"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Bài làm có thể triển khai theo nhiều cách, sau đây là gợi ý của </w:t>
            </w:r>
            <w:r w:rsidDel="00000000" w:rsidR="00000000" w:rsidRPr="00000000">
              <w:rPr>
                <w:rFonts w:ascii="Times New Roman" w:cs="Times New Roman" w:eastAsia="Times New Roman" w:hAnsi="Times New Roman"/>
                <w:i w:val="1"/>
                <w:iCs w:val="1"/>
                <w:sz w:val="24"/>
                <w:szCs w:val="24"/>
                <w:rtl w:val="0"/>
              </w:rPr>
              <w:t xml:space="preserve">Tuyensinh247.com</w:t>
            </w:r>
            <w:r w:rsidDel="00000000" w:rsidR="00000000" w:rsidRPr="00000000">
              <w:rPr>
                <w:rtl w:val="0"/>
              </w:rPr>
            </w:r>
          </w:p>
          <w:p w:rsidR="00000000" w:rsidDel="00000000" w:rsidP="00000000" w:rsidRDefault="00000000" w:rsidRPr="00000000" w14:paraId="0000002D">
            <w:pPr>
              <w:spacing w:after="15" w:before="15"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Mở đoạn: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after="15" w:before="15" w:line="288"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Thân đoạn:</w:t>
            </w:r>
          </w:p>
          <w:p w:rsidR="00000000" w:rsidDel="00000000" w:rsidP="00000000" w:rsidRDefault="00000000" w:rsidRPr="00000000" w14:paraId="00000030">
            <w:pPr>
              <w:spacing w:after="15" w:before="15" w:line="28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15" w:before="15" w:line="288"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3. Kết đoạn: </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15" w:before="15" w:line="288" w:lineRule="auto"/>
              <w:rPr>
                <w:rFonts w:ascii="Times New Roman" w:cs="Times New Roman" w:eastAsia="Times New Roman" w:hAnsi="Times New Roman"/>
                <w:b w:val="1"/>
                <w:bCs w:val="1"/>
                <w:color w:val="000066"/>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15" w:before="15" w:line="288"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Câu 2.</w:t>
            </w:r>
          </w:p>
          <w:p w:rsidR="00000000" w:rsidDel="00000000" w:rsidP="00000000" w:rsidRDefault="00000000" w:rsidRPr="00000000" w14:paraId="00000034">
            <w:pPr>
              <w:widowControl w:val="0"/>
              <w:spacing w:after="15" w:before="15" w:line="288" w:lineRule="auto"/>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(4 điểm)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Bảo đảm yêu cầu về hình thức, dung lượng của bài văn </w:t>
            </w:r>
          </w:p>
          <w:p w:rsidR="00000000" w:rsidDel="00000000" w:rsidP="00000000" w:rsidRDefault="00000000" w:rsidRPr="00000000" w14:paraId="00000036">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Xác định đúng vấn đề cần nghị luận.</w:t>
            </w:r>
          </w:p>
          <w:p w:rsidR="00000000" w:rsidDel="00000000" w:rsidP="00000000" w:rsidRDefault="00000000" w:rsidRPr="00000000" w14:paraId="00000037">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Viết bài văn nghị luận đảm bảo các yêu cầu: Lựa chọn các thao tác lập luận phù hợp; kết hợp nhuần nhuyễn giữa lí lẽ và dẫn chứng; trình bày được hệ thống ỷ phù hợp theo bố cục ba phần của bài văn nghị luận. </w:t>
            </w:r>
          </w:p>
          <w:p w:rsidR="00000000" w:rsidDel="00000000" w:rsidP="00000000" w:rsidRDefault="00000000" w:rsidRPr="00000000" w14:paraId="00000038">
            <w:pPr>
              <w:spacing w:after="15" w:before="15" w:line="288"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Bài làm có thể triển khai theo nhiều cách, sau đây là gợi ý của </w:t>
            </w:r>
            <w:r w:rsidDel="00000000" w:rsidR="00000000" w:rsidRPr="00000000">
              <w:rPr>
                <w:rFonts w:ascii="Times New Roman" w:cs="Times New Roman" w:eastAsia="Times New Roman" w:hAnsi="Times New Roman"/>
                <w:i w:val="1"/>
                <w:iCs w:val="1"/>
                <w:sz w:val="24"/>
                <w:szCs w:val="24"/>
                <w:rtl w:val="0"/>
              </w:rPr>
              <w:t xml:space="preserve">Tuyensinh247.com</w:t>
            </w:r>
            <w:r w:rsidDel="00000000" w:rsidR="00000000" w:rsidRPr="00000000">
              <w:rPr>
                <w:rtl w:val="0"/>
              </w:rPr>
            </w:r>
          </w:p>
          <w:p w:rsidR="00000000" w:rsidDel="00000000" w:rsidP="00000000" w:rsidRDefault="00000000" w:rsidRPr="00000000" w14:paraId="00000039">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Mở bài: </w:t>
            </w:r>
            <w:r w:rsidDel="00000000" w:rsidR="00000000" w:rsidRPr="00000000">
              <w:rPr>
                <w:rtl w:val="0"/>
              </w:rPr>
            </w:r>
          </w:p>
          <w:p w:rsidR="00000000" w:rsidDel="00000000" w:rsidP="00000000" w:rsidRDefault="00000000" w:rsidRPr="00000000" w14:paraId="0000003A">
            <w:pPr>
              <w:spacing w:after="15" w:before="15" w:line="288"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Thân bài</w:t>
            </w:r>
          </w:p>
          <w:p w:rsidR="00000000" w:rsidDel="00000000" w:rsidP="00000000" w:rsidRDefault="00000000" w:rsidRPr="00000000" w14:paraId="0000003B">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spacing w:after="15" w:before="15" w:line="28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 Kết bài: </w:t>
            </w:r>
            <w:r w:rsidDel="00000000" w:rsidR="00000000" w:rsidRPr="00000000">
              <w:rPr>
                <w:rtl w:val="0"/>
              </w:rPr>
            </w:r>
          </w:p>
        </w:tc>
      </w:tr>
    </w:tbl>
    <w:p w:rsidR="00000000" w:rsidDel="00000000" w:rsidP="00000000" w:rsidRDefault="00000000" w:rsidRPr="00000000" w14:paraId="0000003D">
      <w:pPr>
        <w:spacing w:after="15" w:before="15" w:line="288"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—HẾT—</w:t>
      </w:r>
    </w:p>
    <w:p w:rsidR="00000000" w:rsidDel="00000000" w:rsidP="00000000" w:rsidRDefault="00000000" w:rsidRPr="00000000" w14:paraId="0000003E">
      <w:pPr>
        <w:spacing w:after="15" w:before="15" w:line="288"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15" w:before="15" w:line="288" w:lineRule="auto"/>
        <w:ind w:left="-850.3937007874016" w:right="-891.259842519683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15" w:before="15" w:line="288" w:lineRule="auto"/>
        <w:ind w:left="-850.3937007874016" w:right="-891.259842519683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