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spacing w:before="96" w:after="96" w:line="276" w:lineRule="auto"/>
        <w:jc w:val="center"/>
        <w:rPr>
          <w:rFonts w:hint="default" w:ascii="Times New Roman Regular" w:hAnsi="Times New Roman Regular" w:cs="Times New Roman Regular"/>
        </w:rPr>
      </w:pPr>
      <w:r>
        <w:rPr>
          <w:rFonts w:hint="default" w:ascii="Times New Roman Regular" w:hAnsi="Times New Roman Regular" w:cs="Times New Roman Regular"/>
          <w:b/>
          <w:bCs/>
          <w:rtl w:val="0"/>
        </w:rPr>
        <w:t>HƯỚNG DẪN GIẢI CHI TIẾT ĐỀ THI VÀO 10 NĂM HỌC 2026 - 2027</w:t>
      </w:r>
    </w:p>
    <w:p w14:paraId="00000002">
      <w:pPr>
        <w:spacing w:before="96" w:after="96" w:line="276" w:lineRule="auto"/>
        <w:jc w:val="center"/>
        <w:rPr>
          <w:rFonts w:hint="default" w:ascii="Times New Roman Regular" w:hAnsi="Times New Roman Regular" w:cs="Times New Roman Regular"/>
          <w:color w:val="FF0000"/>
          <w:sz w:val="28"/>
          <w:szCs w:val="28"/>
        </w:rPr>
      </w:pPr>
      <w:r>
        <w:rPr>
          <w:rFonts w:hint="default" w:ascii="Times New Roman Regular" w:hAnsi="Times New Roman Regular" w:cs="Times New Roman Regular"/>
          <w:b/>
          <w:bCs/>
          <w:color w:val="FF0000"/>
          <w:sz w:val="28"/>
          <w:szCs w:val="28"/>
          <w:rtl w:val="0"/>
        </w:rPr>
        <w:t>MÔN NGỮ VĂN – TP. HÀ NỘI</w:t>
      </w:r>
    </w:p>
    <w:p w14:paraId="00000003">
      <w:pPr>
        <w:spacing w:before="96" w:after="96" w:line="276" w:lineRule="auto"/>
        <w:jc w:val="center"/>
        <w:rPr>
          <w:rFonts w:hint="default" w:ascii="Times New Roman Regular" w:hAnsi="Times New Roman Regular" w:cs="Times New Roman Regular"/>
          <w:b/>
          <w:bCs/>
        </w:rPr>
      </w:pPr>
      <w:r>
        <w:rPr>
          <w:rFonts w:hint="default" w:ascii="Times New Roman Regular" w:hAnsi="Times New Roman Regular" w:cs="Times New Roman Regular"/>
          <w:b/>
          <w:bCs/>
          <w:rtl w:val="0"/>
        </w:rPr>
        <w:t>THỰC HIỆN: BAN CHUYÊN MÔN TUYENSINH247.COM</w:t>
      </w:r>
    </w:p>
    <w:p w14:paraId="00000004">
      <w:pPr>
        <w:spacing w:before="96" w:after="96" w:line="276" w:lineRule="auto"/>
        <w:jc w:val="left"/>
        <w:rPr>
          <w:rFonts w:hint="default" w:ascii="Times New Roman Regular" w:hAnsi="Times New Roman Regular" w:cs="Times New Roman Regular"/>
          <w:b/>
          <w:bCs/>
          <w:color w:val="000066"/>
        </w:rPr>
      </w:pPr>
      <w:bookmarkStart w:id="1" w:name="_GoBack"/>
      <w:bookmarkEnd w:id="1"/>
    </w:p>
    <w:p w14:paraId="00000005">
      <w:pPr>
        <w:spacing w:before="96" w:after="96" w:line="276" w:lineRule="auto"/>
        <w:jc w:val="center"/>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—-HOÀN THÀNH —-</w:t>
      </w:r>
    </w:p>
    <w:p w14:paraId="00000006">
      <w:pPr>
        <w:spacing w:before="96" w:after="96" w:line="276" w:lineRule="auto"/>
        <w:jc w:val="center"/>
        <w:rPr>
          <w:rFonts w:hint="default" w:ascii="Times New Roman Regular" w:hAnsi="Times New Roman Regular" w:cs="Times New Roman Regular"/>
          <w:b/>
          <w:bCs/>
          <w:color w:val="FF0000"/>
        </w:rPr>
      </w:pPr>
    </w:p>
    <w:tbl>
      <w:tblPr>
        <w:tblStyle w:val="13"/>
        <w:tblW w:w="10530" w:type="dxa"/>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2"/>
        <w:gridCol w:w="1880"/>
        <w:gridCol w:w="7088"/>
      </w:tblGrid>
      <w:tr w14:paraId="3F0552B4">
        <w:tc>
          <w:tcPr>
            <w:shd w:val="clear" w:color="auto" w:fill="DEEAF6"/>
          </w:tcPr>
          <w:p w14:paraId="00000007">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center"/>
              <w:rPr>
                <w:rFonts w:hint="default" w:ascii="Times New Roman Regular" w:hAnsi="Times New Roman Regular" w:cs="Times New Roman Regular"/>
                <w:b/>
                <w:bCs/>
                <w:color w:val="000066"/>
              </w:rPr>
            </w:pPr>
            <w:r>
              <w:rPr>
                <w:rFonts w:hint="default" w:ascii="Times New Roman Regular" w:hAnsi="Times New Roman Regular" w:cs="Times New Roman Regular"/>
                <w:b/>
                <w:bCs/>
                <w:color w:val="000066"/>
                <w:rtl w:val="0"/>
              </w:rPr>
              <w:t>Phần</w:t>
            </w:r>
          </w:p>
        </w:tc>
        <w:tc>
          <w:tcPr>
            <w:shd w:val="clear" w:color="auto" w:fill="DEEAF6"/>
          </w:tcPr>
          <w:p w14:paraId="00000008">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center"/>
              <w:rPr>
                <w:rFonts w:hint="default" w:ascii="Times New Roman Regular" w:hAnsi="Times New Roman Regular" w:cs="Times New Roman Regular"/>
                <w:b/>
                <w:bCs/>
                <w:color w:val="000066"/>
              </w:rPr>
            </w:pPr>
            <w:r>
              <w:rPr>
                <w:rFonts w:hint="default" w:ascii="Times New Roman Regular" w:hAnsi="Times New Roman Regular" w:cs="Times New Roman Regular"/>
                <w:b/>
                <w:bCs/>
                <w:color w:val="000066"/>
                <w:rtl w:val="0"/>
              </w:rPr>
              <w:t>Câu</w:t>
            </w:r>
          </w:p>
        </w:tc>
        <w:tc>
          <w:tcPr>
            <w:shd w:val="clear" w:color="auto" w:fill="DEEAF6"/>
          </w:tcPr>
          <w:p w14:paraId="00000009">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center"/>
              <w:rPr>
                <w:rFonts w:hint="default" w:ascii="Times New Roman Regular" w:hAnsi="Times New Roman Regular" w:cs="Times New Roman Regular"/>
                <w:b/>
                <w:bCs/>
                <w:color w:val="000066"/>
              </w:rPr>
            </w:pPr>
            <w:r>
              <w:rPr>
                <w:rFonts w:hint="default" w:ascii="Times New Roman Regular" w:hAnsi="Times New Roman Regular" w:cs="Times New Roman Regular"/>
                <w:b/>
                <w:bCs/>
                <w:color w:val="000066"/>
                <w:rtl w:val="0"/>
              </w:rPr>
              <w:t>Hướng dẫn giải của Tuyensinh247.com</w:t>
            </w:r>
          </w:p>
        </w:tc>
      </w:tr>
      <w:tr w14:paraId="30D92C4D">
        <w:tc>
          <w:tcPr>
            <w:vMerge w:val="restart"/>
          </w:tcPr>
          <w:p w14:paraId="0000000A">
            <w:pPr>
              <w:spacing w:before="0" w:after="0" w:line="360" w:lineRule="auto"/>
              <w:jc w:val="center"/>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Đọc hiểu</w:t>
            </w:r>
          </w:p>
        </w:tc>
        <w:tc>
          <w:p w14:paraId="0000000B">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1.</w:t>
            </w:r>
          </w:p>
          <w:p w14:paraId="0000000C">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left"/>
              <w:rPr>
                <w:rFonts w:hint="default" w:ascii="Times New Roman Regular" w:hAnsi="Times New Roman Regular" w:cs="Times New Roman Regular"/>
                <w:b/>
                <w:bCs/>
              </w:rPr>
            </w:pPr>
            <w:r>
              <w:rPr>
                <w:rFonts w:hint="default" w:ascii="Times New Roman Regular" w:hAnsi="Times New Roman Regular" w:cs="Times New Roman Regular"/>
                <w:b/>
                <w:bCs/>
                <w:rtl w:val="0"/>
              </w:rPr>
              <w:t>(0,5 điểm)</w:t>
            </w:r>
          </w:p>
        </w:tc>
        <w:tc>
          <w:p w14:paraId="0000000D">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Thể thơ tự do</w:t>
            </w:r>
          </w:p>
          <w:p w14:paraId="0000000E">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Dấu hiệu: số chữ trong các dòng thơ không đều nhau, nhịp thơ ngắt linh hoạt,…</w:t>
            </w:r>
          </w:p>
        </w:tc>
      </w:tr>
      <w:tr w14:paraId="2BC6FD84">
        <w:tc>
          <w:tcPr>
            <w:vMerge w:val="continue"/>
          </w:tcPr>
          <w:p w14:paraId="000000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Regular" w:hAnsi="Times New Roman Regular" w:cs="Times New Roman Regular"/>
              </w:rPr>
            </w:pPr>
          </w:p>
        </w:tc>
        <w:tc>
          <w:p w14:paraId="00000010">
            <w:pPr>
              <w:widowControl w:val="0"/>
              <w:pBdr>
                <w:top w:val="none" w:color="auto" w:sz="0" w:space="0"/>
                <w:left w:val="none" w:color="auto" w:sz="0" w:space="0"/>
                <w:bottom w:val="none" w:color="auto" w:sz="0" w:space="0"/>
                <w:right w:val="none" w:color="auto" w:sz="0" w:space="0"/>
                <w:between w:val="none" w:color="auto" w:sz="0" w:space="0"/>
              </w:pBdr>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2.</w:t>
            </w:r>
          </w:p>
          <w:p w14:paraId="00000011">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(0,5 điểm)</w:t>
            </w:r>
          </w:p>
        </w:tc>
        <w:tc>
          <w:p w14:paraId="00000012">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Hai từ ngữ chỉ thiên nhiên trong khổ thơ đầu: biển, trăng,…</w:t>
            </w:r>
          </w:p>
        </w:tc>
      </w:tr>
      <w:tr w14:paraId="21B6D143">
        <w:tc>
          <w:tcPr>
            <w:vMerge w:val="continue"/>
          </w:tcPr>
          <w:p w14:paraId="000000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Regular" w:hAnsi="Times New Roman Regular" w:cs="Times New Roman Regular"/>
              </w:rPr>
            </w:pPr>
          </w:p>
        </w:tc>
        <w:tc>
          <w:p w14:paraId="00000014">
            <w:pPr>
              <w:spacing w:before="0" w:after="0" w:line="360" w:lineRule="auto"/>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3. </w:t>
            </w:r>
          </w:p>
          <w:p w14:paraId="00000015">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(1,0 điểm)</w:t>
            </w:r>
          </w:p>
        </w:tc>
        <w:tc>
          <w:p w14:paraId="00000016">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Biện pháp tu từ nhân hóa được sử dụng trong hình ảnh: “gương mặt dịu lành”.</w:t>
            </w:r>
          </w:p>
          <w:p w14:paraId="00000017">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Tác dụng:</w:t>
            </w:r>
          </w:p>
          <w:p w14:paraId="00000018">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ml:space="preserve">+ Làm cho hình ảnh trăng trở nên gần gũi, sinh động, có tâm hồn như một con người. </w:t>
            </w:r>
          </w:p>
          <w:p w14:paraId="00000019">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ml:space="preserve">+ Thể hiện vẻ đẹp hiền hòa, thân thiện của ánh trăng đối với những đứa trẻ nơi rừng núi. </w:t>
            </w:r>
          </w:p>
          <w:p w14:paraId="0000001A">
            <w:pPr>
              <w:spacing w:before="0" w:after="0" w:line="360" w:lineRule="auto"/>
              <w:rPr>
                <w:rFonts w:hint="default" w:ascii="Times New Roman Regular" w:hAnsi="Times New Roman Regular" w:cs="Times New Roman Regular"/>
              </w:rPr>
            </w:pPr>
            <w:bookmarkStart w:id="0" w:name="_heading=h.by842kkvgzy5" w:colFirst="0" w:colLast="0"/>
            <w:bookmarkEnd w:id="0"/>
            <w:r>
              <w:rPr>
                <w:rFonts w:hint="default" w:ascii="Times New Roman Regular" w:hAnsi="Times New Roman Regular" w:cs="Times New Roman Regular"/>
                <w:rtl w:val="0"/>
              </w:rPr>
              <w:t>+ Qua đó bộc lộ tình yêu thiên nhiên.</w:t>
            </w:r>
          </w:p>
        </w:tc>
      </w:tr>
      <w:tr w14:paraId="427995A1">
        <w:tc>
          <w:tcPr>
            <w:vMerge w:val="continue"/>
          </w:tcPr>
          <w:p w14:paraId="0000001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Regular" w:hAnsi="Times New Roman Regular" w:cs="Times New Roman Regular"/>
              </w:rPr>
            </w:pPr>
          </w:p>
        </w:tc>
        <w:tc>
          <w:p w14:paraId="0000001C">
            <w:pPr>
              <w:spacing w:before="0" w:after="0" w:line="360" w:lineRule="auto"/>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4.</w:t>
            </w:r>
          </w:p>
          <w:p w14:paraId="0000001D">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(1,0 điểm)</w:t>
            </w:r>
          </w:p>
        </w:tc>
        <w:tc>
          <w:p w14:paraId="0000001E">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ml:space="preserve">Lời gọi trăng </w:t>
            </w:r>
            <w:r>
              <w:rPr>
                <w:rFonts w:hint="default" w:ascii="Times New Roman Regular" w:hAnsi="Times New Roman Regular" w:cs="Times New Roman Regular"/>
                <w:i/>
                <w:iCs/>
                <w:rtl w:val="0"/>
              </w:rPr>
              <w:t>"Trăng tròn ơi xuống đây chơi"</w:t>
            </w:r>
            <w:r>
              <w:rPr>
                <w:rFonts w:hint="default" w:ascii="Times New Roman Regular" w:hAnsi="Times New Roman Regular" w:cs="Times New Roman Regular"/>
                <w:rtl w:val="0"/>
              </w:rPr>
              <w:t xml:space="preserve"> trong khổ thơ cuối mang ý nghĩa:</w:t>
            </w:r>
          </w:p>
          <w:p w14:paraId="0000001F">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Thể hiện tâm hồn ngây thơ, trong sáng và khát khao kết bạn, vui chơi với tự nhiên của những đứa trẻ nơi rừng già.</w:t>
            </w:r>
          </w:p>
          <w:p w14:paraId="00000020">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ml:space="preserve">- Biểu thị niềm khao khát cháy bỏng về một thế giới rộng lớn, trọn vẹn và tươi đẹp hơn. </w:t>
            </w:r>
          </w:p>
        </w:tc>
      </w:tr>
      <w:tr w14:paraId="14B86D67">
        <w:tc>
          <w:tcPr>
            <w:vMerge w:val="continue"/>
          </w:tcPr>
          <w:p w14:paraId="0000002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Regular" w:hAnsi="Times New Roman Regular" w:cs="Times New Roman Regular"/>
              </w:rPr>
            </w:pPr>
          </w:p>
        </w:tc>
        <w:tc>
          <w:p w14:paraId="00000022">
            <w:pPr>
              <w:spacing w:before="0" w:after="0" w:line="360" w:lineRule="auto"/>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5.</w:t>
            </w:r>
          </w:p>
          <w:p w14:paraId="00000023">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(1,0 điểm)</w:t>
            </w:r>
          </w:p>
        </w:tc>
        <w:tc>
          <w:p w14:paraId="00000024">
            <w:pPr>
              <w:spacing w:before="0" w:after="0" w:line="360" w:lineRule="auto"/>
              <w:rPr>
                <w:rFonts w:hint="default" w:ascii="Times New Roman Regular" w:hAnsi="Times New Roman Regular" w:cs="Times New Roman Regular"/>
                <w:i/>
                <w:iCs/>
              </w:rPr>
            </w:pPr>
            <w:r>
              <w:rPr>
                <w:rFonts w:hint="default" w:ascii="Times New Roman Regular" w:hAnsi="Times New Roman Regular" w:cs="Times New Roman Regular"/>
                <w:i/>
                <w:iCs/>
                <w:rtl w:val="0"/>
              </w:rPr>
              <w:t>HS nêu lựa chọn cá nhân và có lí giải phù hợp. Sau đây là gợi ý của Ban chuyên môn Tuyensisnh247.com</w:t>
            </w:r>
          </w:p>
          <w:p w14:paraId="00000025">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Lựa chọn dấn thân để khám phá những chân trời mới.</w:t>
            </w:r>
          </w:p>
          <w:p w14:paraId="00000026">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ml:space="preserve">- Vì: Bởi vì mỗi trải nghiệm mới đều giúp con người mở rộng hiểu biết, học hỏi thêm nhiều điều bổ ích và trưởng thành hơn. Nếu chỉ bằng lòng với cuộc sống hiện tại, chúng ta có thể bỏ lỡ nhiều cơ hội để phát triển bản thân. Tuy nhiên, việc khám phá cần đi đôi với sự chuẩn bị và trách nhiệm. Khi dám bước ra khỏi vùng an toàn, con người sẽ tích lũy được kinh nghiệm quý giá và làm cho cuộc sống trở nên phong phú, ý nghĩa hơn. </w:t>
            </w:r>
          </w:p>
        </w:tc>
      </w:tr>
      <w:tr w14:paraId="7AD57F00">
        <w:tc>
          <w:tcPr>
            <w:vMerge w:val="restart"/>
          </w:tcPr>
          <w:p w14:paraId="00000027">
            <w:pPr>
              <w:spacing w:before="0" w:after="0" w:line="360" w:lineRule="auto"/>
              <w:jc w:val="center"/>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Viết</w:t>
            </w:r>
          </w:p>
        </w:tc>
        <w:tc>
          <w:p w14:paraId="00000028">
            <w:pPr>
              <w:spacing w:before="0" w:after="0" w:line="360" w:lineRule="auto"/>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1.</w:t>
            </w:r>
          </w:p>
          <w:p w14:paraId="00000029">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(2,0 điểm)</w:t>
            </w:r>
          </w:p>
        </w:tc>
        <w:tc>
          <w:p w14:paraId="0000002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rPr>
                <w:rFonts w:hint="default" w:ascii="Times New Roman Regular" w:hAnsi="Times New Roman Regular" w:cs="Times New Roman Regular"/>
                <w:i/>
                <w:iCs/>
              </w:rPr>
            </w:pPr>
            <w:r>
              <w:rPr>
                <w:rFonts w:hint="default" w:ascii="Times New Roman Regular" w:hAnsi="Times New Roman Regular" w:cs="Times New Roman Regular"/>
                <w:i/>
                <w:iCs/>
                <w:rtl w:val="0"/>
              </w:rPr>
              <w:t xml:space="preserve">Bài làm có thể triển khai theo nhiều cách, sau đây là gợi ý của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"http://tuyensinh247.com" \h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i/>
                <w:iCs/>
                <w:color w:val="1155CC"/>
                <w:u w:val="single"/>
                <w:rtl w:val="0"/>
              </w:rPr>
              <w:t>Tuyensinh247.com</w:t>
            </w:r>
            <w:r>
              <w:rPr>
                <w:rFonts w:hint="default" w:ascii="Times New Roman Regular" w:hAnsi="Times New Roman Regular" w:cs="Times New Roman Regular"/>
                <w:i/>
                <w:iCs/>
                <w:color w:val="1155CC"/>
                <w:u w:val="single"/>
                <w:rtl w:val="0"/>
              </w:rPr>
              <w:fldChar w:fldCharType="end"/>
            </w:r>
          </w:p>
          <w:p w14:paraId="0000002B">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b/>
                <w:bCs/>
                <w:rtl w:val="0"/>
              </w:rPr>
              <w:t xml:space="preserve">1. Mở đoạn: </w:t>
            </w:r>
            <w:r>
              <w:rPr>
                <w:rFonts w:hint="default" w:ascii="Times New Roman Regular" w:hAnsi="Times New Roman Regular" w:cs="Times New Roman Regular"/>
                <w:rtl w:val="0"/>
              </w:rPr>
              <w:t>Giới thiệu vấn đề nghị luận.</w:t>
            </w:r>
          </w:p>
          <w:p w14:paraId="0000002C">
            <w:pPr>
              <w:spacing w:before="40" w:after="40" w:line="360" w:lineRule="auto"/>
              <w:rPr>
                <w:rFonts w:hint="default" w:ascii="Times New Roman Regular" w:hAnsi="Times New Roman Regular" w:cs="Times New Roman Regular"/>
                <w:b/>
                <w:bCs/>
              </w:rPr>
            </w:pPr>
            <w:r>
              <w:rPr>
                <w:rFonts w:hint="default" w:ascii="Times New Roman Regular" w:hAnsi="Times New Roman Regular" w:cs="Times New Roman Regular"/>
                <w:b/>
                <w:bCs/>
                <w:rtl w:val="0"/>
              </w:rPr>
              <w:t>2. Thân đoạn</w:t>
            </w:r>
          </w:p>
          <w:p w14:paraId="0000002D">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Những đứa trẻ gắn bó với thiên nhiên núi rừng: “Ở rừng”, “đón trăng rằm qua kẽ lá”: Không gian thiên nhiên trong trẻo, bình yên, gần gũi, nhưng cuộc sống khó khăn, trẻ em chịu nhiều thiệt thòi.</w:t>
            </w:r>
          </w:p>
          <w:p w14:paraId="0000002E">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Những đứa trẻ mang vẻ đẹp hồn nhiên, ngây thơ, giàu trí tưởng tượng:</w:t>
            </w:r>
          </w:p>
          <w:p w14:paraId="0000002F">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Đôi mắt trong trẻo, đầy niềm vui và sự háo hức trước vẻ đẹp thiên nhiên: “Những vệt ngời nho nhỏ”, “đôi mắt ngây thơ”</w:t>
            </w:r>
          </w:p>
          <w:p w14:paraId="00000030">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“Trăng tròn ơi xuống đây chơi”: nhân hóa vầng trăng như người bạn thân thiết thể hiện sự hồn nhiên, tâm hồn giàu trí tưởng tượng của trẻ thơ.</w:t>
            </w:r>
          </w:p>
          <w:p w14:paraId="00000031">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Khát vọng khám phá thế giới: “Ai hiểu hết nỗi khát thèm của bé?” =&gt; Khát khao được vui chơi, học hỏi, khám phá, trải nghiệm thế giới.</w:t>
            </w:r>
          </w:p>
          <w:p w14:paraId="00000032">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Nghệ thuật:</w:t>
            </w:r>
          </w:p>
          <w:p w14:paraId="00000033">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Thể thơ tự do, ngắt nhịp linh hoạt.</w:t>
            </w:r>
          </w:p>
          <w:p w14:paraId="00000034">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Hình ảnh thơ giàu ý nghĩa.</w:t>
            </w:r>
          </w:p>
          <w:p w14:paraId="00000035">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Sử dụng linh hoạt các biện pháp tu từ: nhân hóa, câu hỏi tu từ …</w:t>
            </w:r>
          </w:p>
          <w:p w14:paraId="00000036">
            <w:pPr>
              <w:spacing w:before="40" w:after="4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w:t>
            </w:r>
          </w:p>
          <w:p w14:paraId="0000003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rPr>
                <w:rFonts w:hint="default" w:ascii="Times New Roman Regular" w:hAnsi="Times New Roman Regular" w:cs="Times New Roman Regular"/>
              </w:rPr>
            </w:pPr>
            <w:r>
              <w:rPr>
                <w:rFonts w:hint="default" w:ascii="Times New Roman Regular" w:hAnsi="Times New Roman Regular" w:cs="Times New Roman Regular"/>
                <w:b/>
                <w:bCs/>
                <w:rtl w:val="0"/>
              </w:rPr>
              <w:t xml:space="preserve">3. Kết đoạn: </w:t>
            </w:r>
            <w:r>
              <w:rPr>
                <w:rFonts w:hint="default" w:ascii="Times New Roman Regular" w:hAnsi="Times New Roman Regular" w:cs="Times New Roman Regular"/>
                <w:rtl w:val="0"/>
              </w:rPr>
              <w:t xml:space="preserve">Tổng kết vấn đề nghị luận. </w:t>
            </w:r>
          </w:p>
        </w:tc>
      </w:tr>
      <w:tr w14:paraId="01F953CC">
        <w:tc>
          <w:tcPr>
            <w:vMerge w:val="continue"/>
          </w:tcPr>
          <w:p w14:paraId="0000003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hint="default" w:ascii="Times New Roman Regular" w:hAnsi="Times New Roman Regular" w:eastAsia="Times New Roman" w:cs="Times New Roman Regular"/>
                <w:b/>
                <w:bCs/>
                <w:i w:val="0"/>
                <w:iCs w:val="0"/>
                <w:smallCaps w:val="0"/>
                <w:strike w:val="0"/>
                <w:color w:val="000000"/>
                <w:sz w:val="24"/>
                <w:szCs w:val="24"/>
                <w:u w:val="none"/>
                <w:shd w:val="clear" w:fill="auto"/>
                <w:vertAlign w:val="baseline"/>
              </w:rPr>
            </w:pPr>
          </w:p>
        </w:tc>
        <w:tc>
          <w:p w14:paraId="00000039">
            <w:pPr>
              <w:spacing w:before="0" w:after="0" w:line="360" w:lineRule="auto"/>
              <w:rPr>
                <w:rFonts w:hint="default" w:ascii="Times New Roman Regular" w:hAnsi="Times New Roman Regular" w:cs="Times New Roman Regular"/>
                <w:b/>
                <w:bCs/>
                <w:color w:val="FF0000"/>
              </w:rPr>
            </w:pPr>
            <w:r>
              <w:rPr>
                <w:rFonts w:hint="default" w:ascii="Times New Roman Regular" w:hAnsi="Times New Roman Regular" w:cs="Times New Roman Regular"/>
                <w:b/>
                <w:bCs/>
                <w:color w:val="FF0000"/>
                <w:rtl w:val="0"/>
              </w:rPr>
              <w:t>Câu 2.</w:t>
            </w:r>
          </w:p>
          <w:p w14:paraId="0000003A">
            <w:pPr>
              <w:widowControl w:val="0"/>
              <w:spacing w:before="0" w:after="0" w:line="360" w:lineRule="auto"/>
              <w:jc w:val="left"/>
              <w:rPr>
                <w:rFonts w:hint="default" w:ascii="Times New Roman Regular" w:hAnsi="Times New Roman Regular" w:cs="Times New Roman Regular"/>
                <w:b/>
                <w:bCs/>
                <w:color w:val="FF0000"/>
              </w:rPr>
            </w:pPr>
            <w:r>
              <w:rPr>
                <w:rFonts w:hint="default" w:ascii="Times New Roman Regular" w:hAnsi="Times New Roman Regular" w:cs="Times New Roman Regular"/>
                <w:b/>
                <w:bCs/>
                <w:rtl w:val="0"/>
              </w:rPr>
              <w:t>(4,0 điểm)</w:t>
            </w:r>
          </w:p>
        </w:tc>
        <w:tc>
          <w:p w14:paraId="0000003B">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i/>
                <w:iCs/>
                <w:rtl w:val="0"/>
              </w:rPr>
              <w:t xml:space="preserve">Bài làm có thể triển khai theo nhiều cách, sau đây là gợi ý của </w:t>
            </w:r>
            <w:r>
              <w:rPr>
                <w:rFonts w:hint="default" w:ascii="Times New Roman Regular" w:hAnsi="Times New Roman Regular" w:cs="Times New Roman Regular"/>
              </w:rPr>
              <w:fldChar w:fldCharType="begin"/>
            </w:r>
            <w:r>
              <w:rPr>
                <w:rFonts w:hint="default" w:ascii="Times New Roman Regular" w:hAnsi="Times New Roman Regular" w:cs="Times New Roman Regular"/>
              </w:rPr>
              <w:instrText xml:space="preserve"> HYPERLINK "http://tuyensinh247.com" \h </w:instrText>
            </w:r>
            <w:r>
              <w:rPr>
                <w:rFonts w:hint="default" w:ascii="Times New Roman Regular" w:hAnsi="Times New Roman Regular" w:cs="Times New Roman Regular"/>
              </w:rPr>
              <w:fldChar w:fldCharType="separate"/>
            </w:r>
            <w:r>
              <w:rPr>
                <w:rFonts w:hint="default" w:ascii="Times New Roman Regular" w:hAnsi="Times New Roman Regular" w:cs="Times New Roman Regular"/>
                <w:i/>
                <w:iCs/>
                <w:color w:val="1155CC"/>
                <w:u w:val="single"/>
                <w:rtl w:val="0"/>
              </w:rPr>
              <w:t>Tuyensinh247.com</w:t>
            </w:r>
            <w:r>
              <w:rPr>
                <w:rFonts w:hint="default" w:ascii="Times New Roman Regular" w:hAnsi="Times New Roman Regular" w:cs="Times New Roman Regular"/>
                <w:i/>
                <w:iCs/>
                <w:color w:val="1155CC"/>
                <w:u w:val="single"/>
                <w:rtl w:val="0"/>
              </w:rPr>
              <w:fldChar w:fldCharType="end"/>
            </w:r>
          </w:p>
          <w:p w14:paraId="0000003C">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b/>
                <w:bCs/>
                <w:rtl w:val="0"/>
              </w:rPr>
              <w:t>I. Mở bài</w:t>
            </w:r>
            <w:r>
              <w:rPr>
                <w:rFonts w:hint="default" w:ascii="Times New Roman Regular" w:hAnsi="Times New Roman Regular" w:cs="Times New Roman Regular"/>
                <w:rtl w:val="0"/>
              </w:rPr>
              <w:t>: Giới thiệu vấn đề nghị luận</w:t>
            </w:r>
          </w:p>
          <w:p w14:paraId="0000003D">
            <w:pPr>
              <w:spacing w:before="0" w:after="0" w:line="360" w:lineRule="auto"/>
              <w:rPr>
                <w:rFonts w:hint="default" w:ascii="Times New Roman Regular" w:hAnsi="Times New Roman Regular" w:cs="Times New Roman Regular"/>
                <w:b/>
                <w:bCs/>
              </w:rPr>
            </w:pPr>
            <w:r>
              <w:rPr>
                <w:rFonts w:hint="default" w:ascii="Times New Roman Regular" w:hAnsi="Times New Roman Regular" w:cs="Times New Roman Regular"/>
                <w:b/>
                <w:bCs/>
                <w:rtl w:val="0"/>
              </w:rPr>
              <w:t>II. Thân bài</w:t>
            </w:r>
          </w:p>
          <w:p w14:paraId="0000003E">
            <w:pPr>
              <w:spacing w:before="0" w:after="0" w:line="360" w:lineRule="auto"/>
              <w:rPr>
                <w:rFonts w:hint="default" w:ascii="Times New Roman Regular" w:hAnsi="Times New Roman Regular" w:cs="Times New Roman Regular"/>
                <w:b/>
                <w:bCs/>
                <w:i/>
                <w:iCs/>
              </w:rPr>
            </w:pPr>
            <w:r>
              <w:rPr>
                <w:rFonts w:hint="default" w:ascii="Times New Roman Regular" w:hAnsi="Times New Roman Regular" w:cs="Times New Roman Regular"/>
                <w:b/>
                <w:bCs/>
                <w:i/>
                <w:iCs/>
                <w:rtl w:val="0"/>
              </w:rPr>
              <w:t>1. Giải thích</w:t>
            </w:r>
          </w:p>
          <w:p w14:paraId="0000003F">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Kết nối là những mối quan hệ mang lại sự thấu hiểu, chia sẻ, hỗ trợ và giúp con người phát triển tốt hơn.</w:t>
            </w:r>
          </w:p>
          <w:p w14:paraId="00000040">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Mất kết nối là tình trạng sống khép kín, thờ ơ với mọi người và môi trường xung quanh.</w:t>
            </w:r>
          </w:p>
          <w:p w14:paraId="00000041">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=&gt; Nhiều bạn trẻ lại đang dần xa rời các mối quan hệ thực tế, thiếu sự gắn kết với gia đình, bạn bè và cộng đồng.</w:t>
            </w:r>
          </w:p>
          <w:p w14:paraId="00000042">
            <w:pPr>
              <w:spacing w:before="0" w:after="0" w:line="360" w:lineRule="auto"/>
              <w:rPr>
                <w:rFonts w:hint="default" w:ascii="Times New Roman Regular" w:hAnsi="Times New Roman Regular" w:cs="Times New Roman Regular"/>
                <w:b/>
                <w:bCs/>
                <w:i/>
                <w:iCs/>
              </w:rPr>
            </w:pPr>
            <w:r>
              <w:rPr>
                <w:rFonts w:hint="default" w:ascii="Times New Roman Regular" w:hAnsi="Times New Roman Regular" w:cs="Times New Roman Regular"/>
                <w:b/>
                <w:bCs/>
                <w:i/>
                <w:iCs/>
                <w:rtl w:val="0"/>
              </w:rPr>
              <w:t>2. Thực trạng và nguyên nhân</w:t>
            </w:r>
          </w:p>
          <w:p w14:paraId="00000043">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Người trẻ ngày nay dành quá nhiều thời gian cho mạng xã hội, ngại giao tiếp trực tiếp. Từ đó hình thành việc thiếu quan tâm tới gia đình và cộng đồng, sống trong “thế giới riêng”.</w:t>
            </w:r>
          </w:p>
          <w:p w14:paraId="00000044">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Nguyên nhân xuất phát từ sự phát triển mạnh mẽ của công nghệ, áp lực học tập, công việc. Người trẻ thiếu kỹ năng giao tiếp và chia sẻ cảm xúc, …</w:t>
            </w:r>
          </w:p>
          <w:p w14:paraId="00000045">
            <w:pPr>
              <w:spacing w:before="0" w:after="0" w:line="360" w:lineRule="auto"/>
              <w:rPr>
                <w:rFonts w:hint="default" w:ascii="Times New Roman Regular" w:hAnsi="Times New Roman Regular" w:cs="Times New Roman Regular"/>
                <w:b/>
                <w:bCs/>
                <w:i/>
                <w:iCs/>
              </w:rPr>
            </w:pPr>
            <w:r>
              <w:rPr>
                <w:rFonts w:hint="default" w:ascii="Times New Roman Regular" w:hAnsi="Times New Roman Regular" w:cs="Times New Roman Regular"/>
                <w:b/>
                <w:bCs/>
                <w:i/>
                <w:iCs/>
                <w:rtl w:val="0"/>
              </w:rPr>
              <w:t>3. Giải pháp</w:t>
            </w:r>
          </w:p>
          <w:p w14:paraId="00000046">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Bản thân mỗi người cần:</w:t>
            </w:r>
          </w:p>
          <w:p w14:paraId="00000047">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Chủ động trò chuyện, lắng nghe và chia sẻ với người khác.</w:t>
            </w:r>
          </w:p>
          <w:p w14:paraId="00000048">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Hạn chế phụ thuộc vào điện thoại, mạng xã hội.</w:t>
            </w:r>
          </w:p>
          <w:p w14:paraId="00000049">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Rèn luyện kỹ năng giao tiếp và làm việc nhóm.</w:t>
            </w:r>
          </w:p>
          <w:p w14:paraId="0000004A">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Dành thời gian cho gia đình mỗi ngày.</w:t>
            </w:r>
          </w:p>
          <w:p w14:paraId="0000004B">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Nhà trường tổ chức các hoạt động trải nghiệm, ngoại khóa. Khuyến khích học sinh tham gia câu lạc bộ, hoạt động tập thể. Giáo dục kỹ năng sống, kỹ năng giao tiếp.</w:t>
            </w:r>
          </w:p>
          <w:p w14:paraId="0000004C">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Gia đình cần quan tâm, lắng nghe con cái, tạo không khí gắn kết giữa các thành viên. Dành thời gian sinh hoạt chung.</w:t>
            </w:r>
          </w:p>
          <w:p w14:paraId="0000004D">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Xã hội tăng cường các hoạt động tình nguyện, hoạt động cộng đồng, xây dựng môi trường sống tích cực, nhân văn nhằm lan tỏa những giá trị tốt đẹp.</w:t>
            </w:r>
          </w:p>
          <w:p w14:paraId="0000004E">
            <w:pPr>
              <w:spacing w:before="0" w:after="0" w:line="360" w:lineRule="auto"/>
              <w:rPr>
                <w:rFonts w:hint="default" w:ascii="Times New Roman Regular" w:hAnsi="Times New Roman Regular" w:cs="Times New Roman Regular"/>
                <w:i/>
                <w:iCs/>
              </w:rPr>
            </w:pPr>
            <w:r>
              <w:rPr>
                <w:rFonts w:hint="default" w:ascii="Times New Roman Regular" w:hAnsi="Times New Roman Regular" w:cs="Times New Roman Regular"/>
                <w:i/>
                <w:iCs/>
                <w:rtl w:val="0"/>
              </w:rPr>
              <w:t>HS lấy dẫn chứng minh hoạ phù hợp.</w:t>
            </w:r>
          </w:p>
          <w:p w14:paraId="0000004F">
            <w:pPr>
              <w:spacing w:before="0" w:after="0" w:line="360" w:lineRule="auto"/>
              <w:rPr>
                <w:rFonts w:hint="default" w:ascii="Times New Roman Regular" w:hAnsi="Times New Roman Regular" w:cs="Times New Roman Regular"/>
                <w:b/>
                <w:bCs/>
              </w:rPr>
            </w:pPr>
            <w:r>
              <w:rPr>
                <w:rFonts w:hint="default" w:ascii="Times New Roman Regular" w:hAnsi="Times New Roman Regular" w:cs="Times New Roman Regular"/>
                <w:b/>
                <w:bCs/>
                <w:rtl w:val="0"/>
              </w:rPr>
              <w:t>4. Mở rộng vấn đề</w:t>
            </w:r>
          </w:p>
          <w:p w14:paraId="00000050">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Phê phán những người sống thờ ơ, vô cảm, chỉ quan tâm đến bản thân.</w:t>
            </w:r>
          </w:p>
          <w:p w14:paraId="00000051">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rtl w:val="0"/>
              </w:rPr>
              <w:t>- Khẳng định kết nối không chỉ là số lượng bạn bè mà quan trọng là sự chân thành và giá trị của các mối quan hệ.</w:t>
            </w:r>
          </w:p>
          <w:p w14:paraId="00000052">
            <w:pPr>
              <w:spacing w:before="0" w:after="0" w:line="360" w:lineRule="auto"/>
              <w:rPr>
                <w:rFonts w:hint="default" w:ascii="Times New Roman Regular" w:hAnsi="Times New Roman Regular" w:cs="Times New Roman Regular"/>
              </w:rPr>
            </w:pPr>
            <w:r>
              <w:rPr>
                <w:rFonts w:hint="default" w:ascii="Times New Roman Regular" w:hAnsi="Times New Roman Regular" w:cs="Times New Roman Regular"/>
                <w:b/>
                <w:bCs/>
                <w:rtl w:val="0"/>
              </w:rPr>
              <w:t>III. Kết bài</w:t>
            </w:r>
            <w:r>
              <w:rPr>
                <w:rFonts w:hint="default" w:ascii="Times New Roman Regular" w:hAnsi="Times New Roman Regular" w:cs="Times New Roman Regular"/>
                <w:rtl w:val="0"/>
              </w:rPr>
              <w:t>: Tổng kết vấn đề nghị luận.</w:t>
            </w:r>
          </w:p>
        </w:tc>
      </w:tr>
    </w:tbl>
    <w:p w14:paraId="00000053">
      <w:pPr>
        <w:spacing w:before="0" w:after="0" w:line="240" w:lineRule="auto"/>
        <w:jc w:val="left"/>
        <w:rPr>
          <w:rFonts w:hint="default" w:ascii="Times New Roman Regular" w:hAnsi="Times New Roman Regular" w:cs="Times New Roman Regular"/>
          <w:b/>
          <w:bCs/>
          <w:i/>
          <w:iCs/>
        </w:rPr>
      </w:pPr>
    </w:p>
    <w:p w14:paraId="00000055">
      <w:pPr>
        <w:spacing w:before="0" w:after="0" w:line="240" w:lineRule="auto"/>
        <w:jc w:val="center"/>
        <w:rPr>
          <w:rFonts w:hint="default" w:ascii="Times New Roman Regular" w:hAnsi="Times New Roman Regular" w:cs="Times New Roman Regular"/>
        </w:rPr>
      </w:pPr>
    </w:p>
    <w:p w14:paraId="00000056">
      <w:pPr>
        <w:spacing w:after="0" w:line="360" w:lineRule="auto"/>
        <w:rPr>
          <w:rFonts w:hint="default" w:ascii="Times New Roman Regular" w:hAnsi="Times New Roman Regular" w:cs="Times New Roman Regular"/>
          <w:color w:val="000000"/>
        </w:rPr>
      </w:pPr>
    </w:p>
    <w:sectPr>
      <w:headerReference r:id="rId7" w:type="first"/>
      <w:headerReference r:id="rId5" w:type="default"/>
      <w:footerReference r:id="rId8" w:type="default"/>
      <w:headerReference r:id="rId6" w:type="even"/>
      <w:pgSz w:w="11907" w:h="16840"/>
      <w:pgMar w:top="567" w:right="720" w:bottom="567" w:left="72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EB4D09B-FF32-0303-8560-1A6A4804F306}"/>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0" w:usb3="00000000" w:csb0="00040001" w:csb1="00000000"/>
  </w:font>
  <w:font w:name="Georgia">
    <w:panose1 w:val="02040502050405090303"/>
    <w:charset w:val="00"/>
    <w:family w:val="auto"/>
    <w:pitch w:val="default"/>
    <w:sig w:usb0="00000287" w:usb1="00000000" w:usb2="00000000" w:usb3="00000000" w:csb0="2000009F" w:csb1="00000000"/>
  </w:font>
  <w:font w:name="汉仪书宋二KW">
    <w:panose1 w:val="00020600040101010101"/>
    <w:charset w:val="86"/>
    <w:family w:val="auto"/>
    <w:pitch w:val="default"/>
    <w:sig w:usb0="A00002BF" w:usb1="18EF7CFA" w:usb2="00000016" w:usb3="00000000" w:csb0="00040000" w:csb1="00000000"/>
  </w:font>
  <w:font w:name="Cambria">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Times New Roman Regular">
    <w:panose1 w:val="02020603050405020304"/>
    <w:charset w:val="00"/>
    <w:family w:val="auto"/>
    <w:pitch w:val="default"/>
    <w:sig w:usb0="E0002AEF" w:usb1="C0007841" w:usb2="00000009" w:usb3="00000000" w:csb0="400001FF" w:csb1="FFFF0000"/>
    <w:embedRegular r:id="rId2" w:fontKey="{7AA30320-3E94-177A-8560-1A6AF0897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90805</wp:posOffset>
              </wp:positionH>
              <wp:positionV relativeFrom="paragraph">
                <wp:posOffset>10288905</wp:posOffset>
              </wp:positionV>
              <wp:extent cx="390525" cy="328295"/>
              <wp:effectExtent l="0" t="0" r="0" b="0"/>
              <wp:wrapNone/>
              <wp:docPr id="1" name="Rectangles 1"/>
              <wp:cNvGraphicFramePr/>
              <a:graphic xmlns:a="http://schemas.openxmlformats.org/drawingml/2006/main">
                <a:graphicData uri="http://schemas.microsoft.com/office/word/2010/wordprocessingShape">
                  <wps:wsp>
                    <wps:cNvSpPr/>
                    <wps:spPr>
                      <a:xfrm>
                        <a:off x="5155500" y="3620673"/>
                        <a:ext cx="381000" cy="318655"/>
                      </a:xfrm>
                      <a:prstGeom prst="rect">
                        <a:avLst/>
                      </a:prstGeom>
                      <a:noFill/>
                      <a:ln>
                        <a:noFill/>
                      </a:ln>
                    </wps:spPr>
                    <wps:txbx>
                      <w:txbxContent>
                        <w:p w14:paraId="2889A558">
                          <w:pPr>
                            <w:spacing w:before="40" w:after="40" w:line="288" w:lineRule="auto"/>
                            <w:ind w:left="0" w:right="0" w:firstLine="0"/>
                            <w:jc w:val="center"/>
                          </w:pPr>
                          <w:r>
                            <w:rPr>
                              <w:rFonts w:ascii="Times New Roman" w:hAnsi="Times New Roman" w:eastAsia="Times New Roman" w:cs="Times New Roman"/>
                              <w:b/>
                              <w:i w:val="0"/>
                              <w:smallCaps w:val="0"/>
                              <w:strike w:val="0"/>
                              <w:color w:val="FFFFFF"/>
                              <w:sz w:val="26"/>
                              <w:vertAlign w:val="baseline"/>
                            </w:rPr>
                            <w:t xml:space="preserve"> 1</w:t>
                          </w:r>
                        </w:p>
                        <w:p w14:paraId="503D077B">
                          <w:pPr>
                            <w:spacing w:before="40" w:after="40" w:line="288" w:lineRule="auto"/>
                            <w:ind w:left="0" w:right="0" w:firstLine="0"/>
                            <w:jc w:val="both"/>
                          </w:pPr>
                        </w:p>
                      </w:txbxContent>
                    </wps:txbx>
                    <wps:bodyPr spcFirstLastPara="1" wrap="square" lIns="0" tIns="45700" rIns="0" bIns="45700" anchor="ctr" anchorCtr="0">
                      <a:noAutofit/>
                    </wps:bodyPr>
                  </wps:wsp>
                </a:graphicData>
              </a:graphic>
            </wp:anchor>
          </w:drawing>
        </mc:Choice>
        <mc:Fallback>
          <w:pict>
            <v:rect id="_x0000_s1026" o:spid="_x0000_s1026" o:spt="1" style="position:absolute;left:0pt;margin-left:7.15pt;margin-top:810.15pt;height:25.85pt;width:30.75pt;z-index:251659264;v-text-anchor:middle;mso-width-relative:page;mso-height-relative:page;" filled="f" stroked="f" coordsize="21600,21600" o:gfxdata="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Im5hj1wAAAAsBAAAP&#10;AAAAAAAAAAEAIAAAACIAAABkcnMvZG93bnJldi54bWxQSwECFAAUAAAACACHTuJAO4xYheABAADI&#10;AwAADgAAAAAAAAABACAAAAAmAQAAZHJzL2Uyb0RvYy54bWxQSwUGAAAAAAYABgBZAQAAeAUAAAAA&#10;">
              <v:fill on="f" focussize="0,0"/>
              <v:stroke on="f"/>
              <v:imagedata o:title=""/>
              <o:lock v:ext="edit" aspectratio="f"/>
              <v:textbox inset="0mm,3.59842519685039pt,0mm,3.59842519685039pt">
                <w:txbxContent>
                  <w:p w14:paraId="2889A558">
                    <w:pPr>
                      <w:spacing w:before="40" w:after="40" w:line="288" w:lineRule="auto"/>
                      <w:ind w:left="0" w:right="0" w:firstLine="0"/>
                      <w:jc w:val="center"/>
                    </w:pPr>
                    <w:r>
                      <w:rPr>
                        <w:rFonts w:ascii="Times New Roman" w:hAnsi="Times New Roman" w:eastAsia="Times New Roman" w:cs="Times New Roman"/>
                        <w:b/>
                        <w:i w:val="0"/>
                        <w:smallCaps w:val="0"/>
                        <w:strike w:val="0"/>
                        <w:color w:val="FFFFFF"/>
                        <w:sz w:val="26"/>
                        <w:vertAlign w:val="baseline"/>
                      </w:rPr>
                      <w:t xml:space="preserve"> 1</w:t>
                    </w:r>
                  </w:p>
                  <w:p w14:paraId="503D077B">
                    <w:pPr>
                      <w:spacing w:before="40" w:after="40" w:line="288" w:lineRule="auto"/>
                      <w:ind w:left="0" w:right="0" w:firstLine="0"/>
                      <w:jc w:val="both"/>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2" o:spid="_x0000_s2049"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3.png"/>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3" o:spid="_x0000_s2051"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3.png"/>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1" o:spid="_x0000_s2050"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3.png"/>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2"/>
  <w:doNotDisplayPageBoundaries w:val="1"/>
  <w:embedTrueTypeFonts/>
  <w:documentProtection w:enforcement="0"/>
  <w:defaultTabStop w:val="720"/>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
  <w:rsids>
    <w:rsidRoot w:val="00000000"/>
    <w:rsid w:val="DFE339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40" w:after="40" w:line="288" w:lineRule="auto"/>
      <w:jc w:val="both"/>
    </w:pPr>
    <w:rPr>
      <w:sz w:val="24"/>
      <w:szCs w:val="24"/>
      <w:lang w:val="en"/>
    </w:rPr>
  </w:style>
  <w:style w:type="paragraph" w:styleId="2">
    <w:name w:val="heading 1"/>
    <w:basedOn w:val="1"/>
    <w:next w:val="1"/>
    <w:uiPriority w:val="0"/>
    <w:pPr>
      <w:keepNext/>
      <w:keepLines/>
      <w:spacing w:before="240" w:after="0"/>
    </w:pPr>
    <w:rPr>
      <w:b/>
      <w:bCs/>
      <w:color w:val="000066"/>
    </w:rPr>
  </w:style>
  <w:style w:type="paragraph" w:styleId="3">
    <w:name w:val="heading 2"/>
    <w:basedOn w:val="1"/>
    <w:next w:val="1"/>
    <w:uiPriority w:val="0"/>
    <w:pPr>
      <w:keepNext/>
      <w:keepLines/>
      <w:spacing w:after="0"/>
    </w:pPr>
    <w:rPr>
      <w:b/>
      <w:bCs/>
      <w:color w:val="000066"/>
    </w:rPr>
  </w:style>
  <w:style w:type="paragraph" w:styleId="4">
    <w:name w:val="heading 3"/>
    <w:basedOn w:val="1"/>
    <w:next w:val="1"/>
    <w:uiPriority w:val="0"/>
    <w:pPr>
      <w:keepNext/>
      <w:keepLines/>
      <w:jc w:val="left"/>
    </w:pPr>
    <w:rPr>
      <w:b/>
      <w:bCs/>
      <w:color w:val="5B9BD5"/>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uiPriority w:val="0"/>
    <w:pPr>
      <w:keepNext/>
      <w:keepLines/>
      <w:pageBreakBefore w:val="0"/>
      <w:spacing w:before="220" w:after="40"/>
    </w:pPr>
    <w:rPr>
      <w:b/>
      <w:bCs/>
      <w:sz w:val="22"/>
      <w:szCs w:val="22"/>
    </w:rPr>
  </w:style>
  <w:style w:type="paragraph" w:styleId="7">
    <w:name w:val="heading 6"/>
    <w:basedOn w:val="1"/>
    <w:next w:val="1"/>
    <w:uiPriority w:val="0"/>
    <w:pPr>
      <w:keepNext/>
      <w:keepLines/>
      <w:pageBreakBefore w:val="0"/>
      <w:spacing w:before="200" w:after="40"/>
    </w:pPr>
    <w:rPr>
      <w:b/>
      <w:bCs/>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1">
    <w:name w:val="Title"/>
    <w:basedOn w:val="1"/>
    <w:next w:val="1"/>
    <w:uiPriority w:val="0"/>
    <w:pPr>
      <w:keepNext/>
      <w:keepLines/>
      <w:pageBreakBefore w:val="0"/>
      <w:spacing w:before="480" w:after="120"/>
    </w:pPr>
    <w:rPr>
      <w:b/>
      <w:bCs/>
      <w:sz w:val="72"/>
      <w:szCs w:val="72"/>
    </w:rPr>
  </w:style>
  <w:style w:type="table" w:customStyle="1" w:styleId="12">
    <w:name w:val="TableNormal"/>
    <w:uiPriority w:val="0"/>
    <w:tblPr>
      <w:tblCellMar>
        <w:top w:w="100" w:type="dxa"/>
        <w:left w:w="100" w:type="dxa"/>
        <w:bottom w:w="100" w:type="dxa"/>
        <w:right w:w="100" w:type="dxa"/>
      </w:tblCellMar>
    </w:tblPr>
  </w:style>
  <w:style w:type="table" w:customStyle="1" w:styleId="13">
    <w:name w:val="_Style 10"/>
    <w:basedOn w:val="12"/>
    <w:uiPriority w:val="0"/>
    <w:pPr>
      <w:spacing w:before="0" w:after="0" w:line="240" w:lineRule="auto"/>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0"/>
    <customShpInfo spid="_x0000_s1026" textRotate="1"/>
  </customShpExts>
</s:customData>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bSGR4Ys+FGSDEFlVMhdHp6Df/+A==">CgMxLjAyDmguYnk4NDJra3Znenk1OAByITFpek9UbVltczBjQWU4NjVYMGxpbFFrYXR4U1Rxdk5XQQ==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3</Pages>
  <TotalTime>0</TotalTime>
  <ScaleCrop>false</ScaleCrop>
  <LinksUpToDate>false</LinksUpToDate>
  <Application>WPS Office_6.11.0.8608_F1E327BC-269C-435d-A152-05C5408002CA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2026-05-30T10:58:45Z</dcterms:created>
  <dc:creator>Data</dc:creator>
  <cp:lastModifiedBy>huyenhuyen</cp:lastModifiedBy>
  <dcterms:modified xsi:type="dcterms:W3CDTF">2026-05-30T10:59:01Z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KSOProductBuildVer">
    <vt:lpwstr>1033-6.11.0.8608</vt:lpwstr>
  </property>
  <property fmtid="{D5CDD505-2E9C-101B-9397-08002B2CF9AE}" pid="4" name="ICV">
    <vt:lpwstr>8F3420FBA25A262185601A6A42C4A9AB_42</vt:lpwstr>
  </property>
</Properties>
</file>