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D0334" w14:textId="7961D0D1" w:rsidR="00265206" w:rsidRDefault="00265206">
      <w:pPr>
        <w:widowControl w:val="0"/>
        <w:pBdr>
          <w:top w:val="nil"/>
          <w:left w:val="nil"/>
          <w:bottom w:val="nil"/>
          <w:right w:val="nil"/>
          <w:between w:val="nil"/>
        </w:pBdr>
        <w:spacing w:line="276" w:lineRule="auto"/>
        <w:jc w:val="both"/>
        <w:rPr>
          <w:rFonts w:ascii="Arial" w:eastAsia="Arial" w:hAnsi="Arial" w:cs="Arial"/>
          <w:color w:val="000000"/>
          <w:sz w:val="22"/>
          <w:szCs w:val="22"/>
        </w:rPr>
      </w:pPr>
    </w:p>
    <w:tbl>
      <w:tblPr>
        <w:tblStyle w:val="TableGrid"/>
        <w:tblW w:w="1062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670"/>
      </w:tblGrid>
      <w:tr w:rsidR="00265206" w14:paraId="0BAF980F" w14:textId="77777777" w:rsidTr="00265206">
        <w:tc>
          <w:tcPr>
            <w:tcW w:w="4957" w:type="dxa"/>
          </w:tcPr>
          <w:p w14:paraId="0856535C" w14:textId="77777777" w:rsidR="00265206" w:rsidRDefault="00265206" w:rsidP="00265206">
            <w:pPr>
              <w:pStyle w:val="Heading1"/>
              <w:jc w:val="center"/>
              <w:rPr>
                <w:sz w:val="26"/>
                <w:szCs w:val="26"/>
              </w:rPr>
            </w:pPr>
            <w:r>
              <w:rPr>
                <w:sz w:val="26"/>
                <w:szCs w:val="26"/>
              </w:rPr>
              <w:t>BỘ GIÁO DỤC VÀ ĐÀO TẠO</w:t>
            </w:r>
          </w:p>
          <w:p w14:paraId="72C8AB17" w14:textId="77777777" w:rsidR="00265206" w:rsidRPr="00265206" w:rsidRDefault="00265206" w:rsidP="00265206">
            <w:pPr>
              <w:pStyle w:val="Heading1"/>
              <w:jc w:val="center"/>
              <w:rPr>
                <w:b/>
                <w:bCs/>
                <w:sz w:val="26"/>
                <w:szCs w:val="26"/>
              </w:rPr>
            </w:pPr>
            <w:r w:rsidRPr="00265206">
              <w:rPr>
                <w:b/>
                <w:bCs/>
                <w:sz w:val="26"/>
                <w:szCs w:val="26"/>
              </w:rPr>
              <w:t>TRƯỜNG ĐẠI HỌC NGOẠI THƯƠNG</w:t>
            </w:r>
          </w:p>
          <w:p w14:paraId="175873D0" w14:textId="77777777" w:rsidR="00265206" w:rsidRPr="00265206" w:rsidRDefault="00265206" w:rsidP="00265206">
            <w:pPr>
              <w:pStyle w:val="Heading1"/>
              <w:jc w:val="center"/>
            </w:pPr>
            <w:r w:rsidRPr="00265206">
              <w:t>———–———–———–</w:t>
            </w:r>
          </w:p>
          <w:p w14:paraId="10AD5921" w14:textId="3591B23F" w:rsidR="00265206" w:rsidRDefault="00265206" w:rsidP="00265206">
            <w:pPr>
              <w:widowControl w:val="0"/>
              <w:spacing w:line="276" w:lineRule="auto"/>
              <w:jc w:val="center"/>
              <w:rPr>
                <w:rFonts w:ascii="Arial" w:eastAsia="Arial" w:hAnsi="Arial" w:cs="Arial"/>
                <w:color w:val="000000"/>
                <w:sz w:val="22"/>
                <w:szCs w:val="22"/>
              </w:rPr>
            </w:pPr>
            <w:r w:rsidRPr="00265206">
              <w:rPr>
                <w:sz w:val="28"/>
                <w:szCs w:val="28"/>
              </w:rPr>
              <w:t>Số:</w:t>
            </w:r>
            <w:r w:rsidR="00EE1D36">
              <w:rPr>
                <w:sz w:val="28"/>
                <w:szCs w:val="28"/>
              </w:rPr>
              <w:t xml:space="preserve"> 636</w:t>
            </w:r>
            <w:r w:rsidRPr="00265206">
              <w:rPr>
                <w:sz w:val="28"/>
                <w:szCs w:val="28"/>
              </w:rPr>
              <w:t>/TB-ĐHNT</w:t>
            </w:r>
          </w:p>
        </w:tc>
        <w:tc>
          <w:tcPr>
            <w:tcW w:w="5670" w:type="dxa"/>
          </w:tcPr>
          <w:p w14:paraId="4720081D" w14:textId="77777777" w:rsidR="00265206" w:rsidRDefault="00265206" w:rsidP="00265206">
            <w:pPr>
              <w:pStyle w:val="Heading1"/>
              <w:jc w:val="center"/>
              <w:rPr>
                <w:b/>
                <w:sz w:val="26"/>
                <w:szCs w:val="26"/>
              </w:rPr>
            </w:pPr>
            <w:r>
              <w:rPr>
                <w:b/>
                <w:sz w:val="26"/>
                <w:szCs w:val="26"/>
              </w:rPr>
              <w:t>CỘNG HOÀ XÃ HỘI CHỦ NGHĨA VIỆT NAM</w:t>
            </w:r>
          </w:p>
          <w:p w14:paraId="32E41A27" w14:textId="77777777" w:rsidR="00265206" w:rsidRPr="00265206" w:rsidRDefault="00265206" w:rsidP="00265206">
            <w:pPr>
              <w:pStyle w:val="Heading1"/>
              <w:jc w:val="center"/>
              <w:rPr>
                <w:b/>
              </w:rPr>
            </w:pPr>
            <w:r w:rsidRPr="00265206">
              <w:rPr>
                <w:b/>
              </w:rPr>
              <w:t>Độc lập - Tự do - Hạnh phúc</w:t>
            </w:r>
          </w:p>
          <w:p w14:paraId="00559641" w14:textId="77777777" w:rsidR="00E7478D" w:rsidRPr="00265206" w:rsidRDefault="00E7478D" w:rsidP="00E7478D">
            <w:pPr>
              <w:pStyle w:val="Heading1"/>
              <w:jc w:val="center"/>
            </w:pPr>
            <w:r w:rsidRPr="00265206">
              <w:t>———–———–———–</w:t>
            </w:r>
          </w:p>
          <w:p w14:paraId="65410D7E" w14:textId="43E9AFEE" w:rsidR="00265206" w:rsidRPr="007235A4" w:rsidRDefault="00265206" w:rsidP="00265206">
            <w:pPr>
              <w:widowControl w:val="0"/>
              <w:spacing w:line="276" w:lineRule="auto"/>
              <w:jc w:val="right"/>
              <w:rPr>
                <w:rFonts w:ascii="Arial" w:eastAsia="Arial" w:hAnsi="Arial" w:cs="Arial"/>
                <w:bCs/>
                <w:i/>
                <w:iCs/>
                <w:color w:val="000000"/>
                <w:sz w:val="22"/>
                <w:szCs w:val="22"/>
              </w:rPr>
            </w:pPr>
            <w:r w:rsidRPr="007235A4">
              <w:rPr>
                <w:bCs/>
                <w:i/>
                <w:iCs/>
                <w:sz w:val="28"/>
                <w:szCs w:val="28"/>
              </w:rPr>
              <w:t>Hà Nội, ngày</w:t>
            </w:r>
            <w:r w:rsidR="00EE1D36">
              <w:rPr>
                <w:bCs/>
                <w:i/>
                <w:iCs/>
                <w:sz w:val="28"/>
                <w:szCs w:val="28"/>
              </w:rPr>
              <w:t xml:space="preserve"> 21</w:t>
            </w:r>
            <w:r w:rsidR="000A54B4">
              <w:rPr>
                <w:bCs/>
                <w:i/>
                <w:iCs/>
                <w:sz w:val="28"/>
                <w:szCs w:val="28"/>
              </w:rPr>
              <w:t xml:space="preserve"> </w:t>
            </w:r>
            <w:r w:rsidRPr="007235A4">
              <w:rPr>
                <w:bCs/>
                <w:i/>
                <w:iCs/>
                <w:sz w:val="28"/>
                <w:szCs w:val="28"/>
              </w:rPr>
              <w:t>tháng</w:t>
            </w:r>
            <w:r w:rsidR="00EE1D36">
              <w:rPr>
                <w:bCs/>
                <w:i/>
                <w:iCs/>
                <w:sz w:val="28"/>
                <w:szCs w:val="28"/>
              </w:rPr>
              <w:t xml:space="preserve"> 07</w:t>
            </w:r>
            <w:r w:rsidRPr="007235A4">
              <w:rPr>
                <w:bCs/>
                <w:i/>
                <w:iCs/>
                <w:sz w:val="28"/>
                <w:szCs w:val="28"/>
              </w:rPr>
              <w:t xml:space="preserve"> năm 2025</w:t>
            </w:r>
          </w:p>
        </w:tc>
      </w:tr>
    </w:tbl>
    <w:p w14:paraId="12495940" w14:textId="28936EE7" w:rsidR="008E5210" w:rsidRDefault="00000000" w:rsidP="00265206">
      <w:pPr>
        <w:pBdr>
          <w:top w:val="nil"/>
          <w:left w:val="nil"/>
          <w:bottom w:val="nil"/>
          <w:right w:val="nil"/>
          <w:between w:val="nil"/>
        </w:pBdr>
        <w:spacing w:before="120" w:line="276" w:lineRule="auto"/>
        <w:jc w:val="center"/>
        <w:rPr>
          <w:b/>
          <w:color w:val="000000"/>
          <w:sz w:val="30"/>
          <w:szCs w:val="30"/>
        </w:rPr>
      </w:pPr>
      <w:r>
        <w:rPr>
          <w:b/>
          <w:color w:val="000000"/>
          <w:sz w:val="30"/>
          <w:szCs w:val="30"/>
        </w:rPr>
        <w:t>THÔNG BÁO</w:t>
      </w:r>
    </w:p>
    <w:p w14:paraId="22F1AABE" w14:textId="5E3E35FD" w:rsidR="008E5210" w:rsidRDefault="00000000">
      <w:pPr>
        <w:pBdr>
          <w:top w:val="nil"/>
          <w:left w:val="nil"/>
          <w:bottom w:val="nil"/>
          <w:right w:val="nil"/>
          <w:between w:val="nil"/>
        </w:pBdr>
        <w:spacing w:line="276" w:lineRule="auto"/>
        <w:jc w:val="center"/>
        <w:rPr>
          <w:b/>
          <w:sz w:val="28"/>
          <w:szCs w:val="28"/>
        </w:rPr>
      </w:pPr>
      <w:r>
        <w:rPr>
          <w:b/>
          <w:sz w:val="28"/>
          <w:szCs w:val="28"/>
        </w:rPr>
        <w:t>Về ngưỡng đảm bảo chất lượng đầu vào</w:t>
      </w:r>
      <w:r w:rsidR="00EE4407">
        <w:rPr>
          <w:b/>
          <w:sz w:val="28"/>
          <w:szCs w:val="28"/>
        </w:rPr>
        <w:t xml:space="preserve"> trình độ</w:t>
      </w:r>
      <w:r>
        <w:rPr>
          <w:b/>
          <w:sz w:val="28"/>
          <w:szCs w:val="28"/>
        </w:rPr>
        <w:t xml:space="preserve"> </w:t>
      </w:r>
      <w:r w:rsidR="00EE4407">
        <w:rPr>
          <w:b/>
          <w:sz w:val="28"/>
          <w:szCs w:val="28"/>
        </w:rPr>
        <w:t>đ</w:t>
      </w:r>
      <w:r>
        <w:rPr>
          <w:b/>
          <w:sz w:val="28"/>
          <w:szCs w:val="28"/>
        </w:rPr>
        <w:t>ại học hình thức đào tạo chính quy năm 2025 của Trường Đại học Ngoại thương</w:t>
      </w:r>
    </w:p>
    <w:p w14:paraId="2C30013C" w14:textId="7AA49C41" w:rsidR="008E5210" w:rsidRDefault="00265206">
      <w:pPr>
        <w:pBdr>
          <w:top w:val="nil"/>
          <w:left w:val="nil"/>
          <w:bottom w:val="nil"/>
          <w:right w:val="nil"/>
          <w:between w:val="nil"/>
        </w:pBdr>
        <w:spacing w:line="312" w:lineRule="auto"/>
        <w:jc w:val="both"/>
        <w:rPr>
          <w:b/>
          <w:color w:val="000000"/>
        </w:rPr>
      </w:pPr>
      <w:r>
        <w:rPr>
          <w:noProof/>
        </w:rPr>
        <mc:AlternateContent>
          <mc:Choice Requires="wps">
            <w:drawing>
              <wp:anchor distT="0" distB="0" distL="114300" distR="114300" simplePos="0" relativeHeight="251660288" behindDoc="0" locked="0" layoutInCell="1" allowOverlap="1" wp14:anchorId="180B65C6" wp14:editId="79E83F61">
                <wp:simplePos x="0" y="0"/>
                <wp:positionH relativeFrom="column">
                  <wp:posOffset>1615440</wp:posOffset>
                </wp:positionH>
                <wp:positionV relativeFrom="paragraph">
                  <wp:posOffset>92075</wp:posOffset>
                </wp:positionV>
                <wp:extent cx="2552700" cy="9525"/>
                <wp:effectExtent l="0" t="0" r="19050" b="28575"/>
                <wp:wrapNone/>
                <wp:docPr id="169560844" name="Straight Connector 1"/>
                <wp:cNvGraphicFramePr/>
                <a:graphic xmlns:a="http://schemas.openxmlformats.org/drawingml/2006/main">
                  <a:graphicData uri="http://schemas.microsoft.com/office/word/2010/wordprocessingShape">
                    <wps:wsp>
                      <wps:cNvCnPr/>
                      <wps:spPr>
                        <a:xfrm>
                          <a:off x="0" y="0"/>
                          <a:ext cx="2552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6128F5"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7.2pt,7.25pt" to="328.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" strokecolor="black [3200]" strokeweight=".5pt">
                <v:stroke joinstyle="miter"/>
              </v:line>
            </w:pict>
          </mc:Fallback>
        </mc:AlternateContent>
      </w:r>
      <w:r>
        <w:rPr>
          <w:noProof/>
        </w:rPr>
        <mc:AlternateContent>
          <mc:Choice Requires="wps">
            <w:drawing>
              <wp:anchor distT="0" distB="0" distL="114300" distR="114300" simplePos="0" relativeHeight="251658240" behindDoc="0" locked="0" layoutInCell="1" hidden="0" allowOverlap="1" wp14:anchorId="6EB5DD75" wp14:editId="51FDCE69">
                <wp:simplePos x="0" y="0"/>
                <wp:positionH relativeFrom="column">
                  <wp:posOffset>2235200</wp:posOffset>
                </wp:positionH>
                <wp:positionV relativeFrom="paragraph">
                  <wp:posOffset>76200</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450650" y="3780000"/>
                          <a:ext cx="17907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2235200</wp:posOffset>
                </wp:positionH>
                <wp:positionV relativeFrom="paragraph">
                  <wp:posOffset>76200</wp:posOffset>
                </wp:positionV>
                <wp:extent cx="0" cy="12700"/>
                <wp:effectExtent b="0" l="0" r="0" t="0"/>
                <wp:wrapNone/>
                <wp:docPr id="5"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10E46432" wp14:editId="24E481AC">
                <wp:simplePos x="0" y="0"/>
                <wp:positionH relativeFrom="column">
                  <wp:posOffset>2159000</wp:posOffset>
                </wp:positionH>
                <wp:positionV relativeFrom="paragraph">
                  <wp:posOffset>63500</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584000" y="3780000"/>
                          <a:ext cx="1524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63500</wp:posOffset>
                </wp:positionV>
                <wp:extent cx="0" cy="12700"/>
                <wp:effectExtent b="0" l="0" r="0" t="0"/>
                <wp:wrapNone/>
                <wp:docPr id="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80643CB" w14:textId="32106C73" w:rsidR="00265206" w:rsidRDefault="00265206" w:rsidP="008C2FBC">
      <w:pPr>
        <w:tabs>
          <w:tab w:val="left" w:pos="284"/>
          <w:tab w:val="left" w:pos="720"/>
          <w:tab w:val="left" w:pos="993"/>
        </w:tabs>
        <w:spacing w:line="312" w:lineRule="auto"/>
        <w:ind w:left="-2"/>
        <w:jc w:val="both"/>
        <w:rPr>
          <w:i/>
          <w:sz w:val="26"/>
          <w:szCs w:val="26"/>
        </w:rPr>
      </w:pPr>
      <w:r>
        <w:rPr>
          <w:i/>
          <w:sz w:val="26"/>
          <w:szCs w:val="26"/>
        </w:rPr>
        <w:tab/>
      </w:r>
      <w:r>
        <w:rPr>
          <w:i/>
          <w:sz w:val="26"/>
          <w:szCs w:val="26"/>
        </w:rPr>
        <w:tab/>
        <w:t>Căn cứ Thông tư số 08/2022/TT-BGDĐT ngày 06/06/2022 của Bộ trưởng Bộ Giáo dục và Đào tạo về Quy chế tuyển sinh trình độ đại học và tuyển sinh trình độ cao đẳng ngành Giáo dục Mầm non, được sửa đổi, bổ sung một số điều tại Thông tư số 06/2025/TT-BGDĐT ngày 19/03/2025 của Bộ trưởng Bộ Giáo dục và Đào tạo;</w:t>
      </w:r>
    </w:p>
    <w:p w14:paraId="0CCEB80B" w14:textId="225590D1" w:rsidR="008E5210" w:rsidRDefault="00265206" w:rsidP="008C2FBC">
      <w:pPr>
        <w:tabs>
          <w:tab w:val="left" w:pos="284"/>
          <w:tab w:val="left" w:pos="720"/>
          <w:tab w:val="left" w:pos="993"/>
        </w:tabs>
        <w:spacing w:line="312" w:lineRule="auto"/>
        <w:ind w:left="-2"/>
        <w:jc w:val="both"/>
        <w:rPr>
          <w:i/>
          <w:sz w:val="26"/>
          <w:szCs w:val="26"/>
        </w:rPr>
      </w:pPr>
      <w:r>
        <w:rPr>
          <w:i/>
          <w:sz w:val="26"/>
          <w:szCs w:val="26"/>
        </w:rPr>
        <w:tab/>
      </w:r>
      <w:r>
        <w:rPr>
          <w:i/>
          <w:sz w:val="26"/>
          <w:szCs w:val="26"/>
        </w:rPr>
        <w:tab/>
        <w:t>Căn cứ Quyết định số 1346/QĐ-ĐHNT ngày 11/04/2025 của Hiệu trưởng Trường Đại học Ngoại thương về ban hành Quy chế tuyển sinh đại học của Trường Đại học Ngoại thương;</w:t>
      </w:r>
    </w:p>
    <w:p w14:paraId="717736CA" w14:textId="4D75E883" w:rsidR="008E5210" w:rsidRDefault="00000000" w:rsidP="008C2FBC">
      <w:pPr>
        <w:tabs>
          <w:tab w:val="left" w:pos="284"/>
          <w:tab w:val="left" w:pos="720"/>
          <w:tab w:val="left" w:pos="993"/>
        </w:tabs>
        <w:spacing w:line="312" w:lineRule="auto"/>
        <w:ind w:left="1" w:hanging="3"/>
        <w:jc w:val="both"/>
        <w:rPr>
          <w:i/>
          <w:color w:val="000000"/>
          <w:sz w:val="26"/>
          <w:szCs w:val="26"/>
        </w:rPr>
      </w:pPr>
      <w:r>
        <w:rPr>
          <w:sz w:val="26"/>
          <w:szCs w:val="26"/>
        </w:rPr>
        <w:tab/>
      </w:r>
      <w:r>
        <w:rPr>
          <w:sz w:val="26"/>
          <w:szCs w:val="26"/>
        </w:rPr>
        <w:tab/>
      </w:r>
      <w:r w:rsidR="00265206">
        <w:rPr>
          <w:sz w:val="26"/>
          <w:szCs w:val="26"/>
        </w:rPr>
        <w:tab/>
      </w:r>
      <w:r>
        <w:rPr>
          <w:i/>
          <w:color w:val="000000"/>
          <w:sz w:val="26"/>
          <w:szCs w:val="26"/>
        </w:rPr>
        <w:t xml:space="preserve">Căn cứ Quyết định số </w:t>
      </w:r>
      <w:r>
        <w:rPr>
          <w:i/>
          <w:sz w:val="26"/>
          <w:szCs w:val="26"/>
        </w:rPr>
        <w:t>1646</w:t>
      </w:r>
      <w:r>
        <w:rPr>
          <w:i/>
          <w:color w:val="000000"/>
          <w:sz w:val="26"/>
          <w:szCs w:val="26"/>
        </w:rPr>
        <w:t xml:space="preserve">/QĐ-ĐHNT ngày </w:t>
      </w:r>
      <w:r>
        <w:rPr>
          <w:i/>
          <w:sz w:val="26"/>
          <w:szCs w:val="26"/>
        </w:rPr>
        <w:t>08</w:t>
      </w:r>
      <w:r>
        <w:rPr>
          <w:i/>
          <w:color w:val="000000"/>
          <w:sz w:val="26"/>
          <w:szCs w:val="26"/>
        </w:rPr>
        <w:t>/0</w:t>
      </w:r>
      <w:r>
        <w:rPr>
          <w:i/>
          <w:sz w:val="26"/>
          <w:szCs w:val="26"/>
        </w:rPr>
        <w:t>5</w:t>
      </w:r>
      <w:r>
        <w:rPr>
          <w:i/>
          <w:color w:val="000000"/>
          <w:sz w:val="26"/>
          <w:szCs w:val="26"/>
        </w:rPr>
        <w:t>/202</w:t>
      </w:r>
      <w:r>
        <w:rPr>
          <w:i/>
          <w:sz w:val="26"/>
          <w:szCs w:val="26"/>
        </w:rPr>
        <w:t>5</w:t>
      </w:r>
      <w:r>
        <w:rPr>
          <w:i/>
          <w:color w:val="000000"/>
          <w:sz w:val="26"/>
          <w:szCs w:val="26"/>
        </w:rPr>
        <w:t xml:space="preserve"> của Hiệu trưởng Trường Đại học Ngoại thương về việc </w:t>
      </w:r>
      <w:r>
        <w:rPr>
          <w:i/>
          <w:sz w:val="26"/>
          <w:szCs w:val="26"/>
        </w:rPr>
        <w:t>b</w:t>
      </w:r>
      <w:r>
        <w:rPr>
          <w:i/>
          <w:color w:val="000000"/>
          <w:sz w:val="26"/>
          <w:szCs w:val="26"/>
        </w:rPr>
        <w:t xml:space="preserve">an hành </w:t>
      </w:r>
      <w:r>
        <w:rPr>
          <w:i/>
          <w:sz w:val="26"/>
          <w:szCs w:val="26"/>
        </w:rPr>
        <w:t>Thông tin tuyển sinh</w:t>
      </w:r>
      <w:r>
        <w:rPr>
          <w:i/>
          <w:color w:val="000000"/>
          <w:sz w:val="26"/>
          <w:szCs w:val="26"/>
        </w:rPr>
        <w:t xml:space="preserve"> trình độ </w:t>
      </w:r>
      <w:r w:rsidR="00EE4407">
        <w:rPr>
          <w:i/>
          <w:sz w:val="26"/>
          <w:szCs w:val="26"/>
        </w:rPr>
        <w:t>đ</w:t>
      </w:r>
      <w:r>
        <w:rPr>
          <w:i/>
          <w:color w:val="000000"/>
          <w:sz w:val="26"/>
          <w:szCs w:val="26"/>
        </w:rPr>
        <w:t xml:space="preserve">ại học </w:t>
      </w:r>
      <w:r>
        <w:rPr>
          <w:i/>
          <w:sz w:val="26"/>
          <w:szCs w:val="26"/>
        </w:rPr>
        <w:t>hình thức đào tạo chính quy</w:t>
      </w:r>
      <w:r>
        <w:rPr>
          <w:i/>
          <w:color w:val="000000"/>
          <w:sz w:val="26"/>
          <w:szCs w:val="26"/>
        </w:rPr>
        <w:t xml:space="preserve"> năm 202</w:t>
      </w:r>
      <w:r>
        <w:rPr>
          <w:i/>
          <w:sz w:val="26"/>
          <w:szCs w:val="26"/>
        </w:rPr>
        <w:t>5</w:t>
      </w:r>
      <w:r>
        <w:rPr>
          <w:i/>
          <w:color w:val="000000"/>
          <w:sz w:val="26"/>
          <w:szCs w:val="26"/>
        </w:rPr>
        <w:t>;</w:t>
      </w:r>
    </w:p>
    <w:p w14:paraId="0AAC0729" w14:textId="69DA38C6" w:rsidR="00265206" w:rsidRDefault="00000000" w:rsidP="008C2FBC">
      <w:pPr>
        <w:tabs>
          <w:tab w:val="left" w:pos="284"/>
          <w:tab w:val="left" w:pos="720"/>
          <w:tab w:val="left" w:pos="993"/>
        </w:tabs>
        <w:spacing w:line="312" w:lineRule="auto"/>
        <w:ind w:left="1" w:hanging="3"/>
        <w:jc w:val="both"/>
        <w:rPr>
          <w:i/>
          <w:sz w:val="26"/>
          <w:szCs w:val="26"/>
        </w:rPr>
      </w:pPr>
      <w:r>
        <w:rPr>
          <w:sz w:val="26"/>
          <w:szCs w:val="26"/>
        </w:rPr>
        <w:tab/>
      </w:r>
      <w:r>
        <w:rPr>
          <w:sz w:val="26"/>
          <w:szCs w:val="26"/>
        </w:rPr>
        <w:tab/>
      </w:r>
      <w:r w:rsidR="00265206">
        <w:rPr>
          <w:sz w:val="26"/>
          <w:szCs w:val="26"/>
        </w:rPr>
        <w:tab/>
      </w:r>
      <w:r>
        <w:rPr>
          <w:i/>
          <w:sz w:val="26"/>
          <w:szCs w:val="26"/>
        </w:rPr>
        <w:t>Căn cứ Công văn số 2457/BGDĐT-GDĐH ngày 19/05/2025 của Bộ Giáo dục và Đào tạo về hướng dẫn tuyển sinh đại học, tuyển sinh cao đẳng ngành Giáo dục Mầm non năm 2</w:t>
      </w:r>
      <w:r w:rsidR="00265206">
        <w:rPr>
          <w:i/>
          <w:sz w:val="26"/>
          <w:szCs w:val="26"/>
        </w:rPr>
        <w:t>0</w:t>
      </w:r>
      <w:r>
        <w:rPr>
          <w:i/>
          <w:sz w:val="26"/>
          <w:szCs w:val="26"/>
        </w:rPr>
        <w:t>25;</w:t>
      </w:r>
    </w:p>
    <w:p w14:paraId="47BF1831" w14:textId="0D16FB3A" w:rsidR="008E5210" w:rsidRDefault="00265206" w:rsidP="008C2FBC">
      <w:pPr>
        <w:tabs>
          <w:tab w:val="left" w:pos="284"/>
          <w:tab w:val="left" w:pos="720"/>
          <w:tab w:val="left" w:pos="993"/>
        </w:tabs>
        <w:spacing w:line="312" w:lineRule="auto"/>
        <w:ind w:left="1" w:hanging="3"/>
        <w:jc w:val="both"/>
        <w:rPr>
          <w:i/>
          <w:sz w:val="26"/>
          <w:szCs w:val="26"/>
        </w:rPr>
      </w:pPr>
      <w:r>
        <w:rPr>
          <w:i/>
          <w:sz w:val="26"/>
          <w:szCs w:val="26"/>
        </w:rPr>
        <w:tab/>
      </w:r>
      <w:r>
        <w:rPr>
          <w:i/>
          <w:sz w:val="26"/>
          <w:szCs w:val="26"/>
        </w:rPr>
        <w:tab/>
      </w:r>
      <w:r>
        <w:rPr>
          <w:i/>
          <w:sz w:val="26"/>
          <w:szCs w:val="26"/>
        </w:rPr>
        <w:tab/>
        <w:t>Căn cứ kết luận của Chủ tịch Hội đồng tuyển sinh trong cuộc họp Hội đồng tuyển sinh Trường Đại học Ngoại thương ngày 21/07/2025;</w:t>
      </w:r>
    </w:p>
    <w:p w14:paraId="090FD93C" w14:textId="77777777" w:rsidR="008E5210" w:rsidRDefault="00000000" w:rsidP="008C2FBC">
      <w:pPr>
        <w:spacing w:line="312" w:lineRule="auto"/>
        <w:ind w:firstLine="720"/>
        <w:jc w:val="both"/>
        <w:rPr>
          <w:b/>
          <w:sz w:val="26"/>
          <w:szCs w:val="26"/>
        </w:rPr>
      </w:pPr>
      <w:r>
        <w:rPr>
          <w:sz w:val="26"/>
          <w:szCs w:val="26"/>
        </w:rPr>
        <w:t>Trường Đại học Ngoại thương thông báo:</w:t>
      </w:r>
    </w:p>
    <w:p w14:paraId="400D8693" w14:textId="531900B5" w:rsidR="008E5210" w:rsidRDefault="00265206" w:rsidP="008C2FBC">
      <w:pPr>
        <w:tabs>
          <w:tab w:val="left" w:pos="284"/>
          <w:tab w:val="left" w:pos="720"/>
          <w:tab w:val="left" w:pos="993"/>
        </w:tabs>
        <w:spacing w:before="120" w:line="312" w:lineRule="auto"/>
        <w:jc w:val="both"/>
        <w:rPr>
          <w:sz w:val="26"/>
          <w:szCs w:val="26"/>
        </w:rPr>
      </w:pPr>
      <w:r>
        <w:rPr>
          <w:b/>
          <w:sz w:val="26"/>
          <w:szCs w:val="26"/>
        </w:rPr>
        <w:tab/>
        <w:t xml:space="preserve">I. Về ngưỡng điểm đảm bảo chất lượng trong xét tuyển năm 2025 </w:t>
      </w:r>
    </w:p>
    <w:p w14:paraId="61F07C95" w14:textId="27BB2F79" w:rsidR="008E5210" w:rsidRDefault="00265206" w:rsidP="00265206">
      <w:pPr>
        <w:tabs>
          <w:tab w:val="left" w:pos="284"/>
          <w:tab w:val="left" w:pos="720"/>
          <w:tab w:val="left" w:pos="993"/>
        </w:tabs>
        <w:spacing w:line="312" w:lineRule="auto"/>
        <w:jc w:val="both"/>
        <w:rPr>
          <w:b/>
          <w:i/>
          <w:sz w:val="26"/>
          <w:szCs w:val="26"/>
        </w:rPr>
      </w:pPr>
      <w:r>
        <w:rPr>
          <w:b/>
          <w:i/>
          <w:sz w:val="26"/>
          <w:szCs w:val="26"/>
        </w:rPr>
        <w:tab/>
        <w:t>1. Nhóm đối tượng là thí sinh hệ chuyên, hệ không chuyên đạt giải tỉnh/thành phố và thí sinh sử dụng kết quả 3 môn thi tốt nghiệp THPT năm 2025 theo quy định của Trường:</w:t>
      </w:r>
    </w:p>
    <w:p w14:paraId="61E84F65" w14:textId="77777777" w:rsidR="008E5210" w:rsidRDefault="00000000">
      <w:pPr>
        <w:tabs>
          <w:tab w:val="left" w:pos="284"/>
          <w:tab w:val="left" w:pos="720"/>
          <w:tab w:val="left" w:pos="993"/>
        </w:tabs>
        <w:spacing w:line="312" w:lineRule="auto"/>
        <w:jc w:val="both"/>
        <w:rPr>
          <w:sz w:val="26"/>
          <w:szCs w:val="26"/>
        </w:rPr>
      </w:pPr>
      <w:r>
        <w:rPr>
          <w:sz w:val="26"/>
          <w:szCs w:val="26"/>
        </w:rPr>
        <w:tab/>
      </w:r>
      <w:r>
        <w:rPr>
          <w:sz w:val="26"/>
          <w:szCs w:val="26"/>
        </w:rPr>
        <w:tab/>
        <w:t>Căn cứ theo thực tế phổ điểm kết quả thi tốt nghiệp THPT năm 2025 của thí sinh, Trường Đại học Ngoại thương công bố</w:t>
      </w:r>
      <w:r>
        <w:rPr>
          <w:b/>
          <w:sz w:val="26"/>
          <w:szCs w:val="26"/>
        </w:rPr>
        <w:t xml:space="preserve"> </w:t>
      </w:r>
      <w:r>
        <w:rPr>
          <w:sz w:val="26"/>
          <w:szCs w:val="26"/>
        </w:rPr>
        <w:t>ngưỡng điểm đảm bảo chất lượng theo kết quả thi tốt nghiệp THPT năm 2025 của các tổ hợp môn xét tuyển của trường (đã bao gồm điểm ưu tiên khu vực và đối tượng) trên thang điểm 30, áp dụng cho tất cả các chương trình đào tạo của Trường như sau:</w:t>
      </w:r>
    </w:p>
    <w:p w14:paraId="283ACBC8" w14:textId="77777777" w:rsidR="008E5210" w:rsidRDefault="008E5210">
      <w:pPr>
        <w:tabs>
          <w:tab w:val="left" w:pos="284"/>
          <w:tab w:val="left" w:pos="720"/>
          <w:tab w:val="left" w:pos="993"/>
        </w:tabs>
        <w:spacing w:line="312" w:lineRule="auto"/>
        <w:jc w:val="both"/>
        <w:rPr>
          <w:sz w:val="26"/>
          <w:szCs w:val="26"/>
        </w:rPr>
      </w:pPr>
    </w:p>
    <w:p w14:paraId="1EEC039A" w14:textId="77777777" w:rsidR="00265206" w:rsidRDefault="00265206">
      <w:pPr>
        <w:tabs>
          <w:tab w:val="left" w:pos="284"/>
          <w:tab w:val="left" w:pos="720"/>
          <w:tab w:val="left" w:pos="993"/>
        </w:tabs>
        <w:spacing w:line="312" w:lineRule="auto"/>
        <w:jc w:val="both"/>
        <w:rPr>
          <w:sz w:val="26"/>
          <w:szCs w:val="26"/>
        </w:rPr>
      </w:pPr>
    </w:p>
    <w:p w14:paraId="6A53C2A3" w14:textId="77777777" w:rsidR="00265206" w:rsidRDefault="00265206">
      <w:pPr>
        <w:tabs>
          <w:tab w:val="left" w:pos="284"/>
          <w:tab w:val="left" w:pos="720"/>
          <w:tab w:val="left" w:pos="993"/>
        </w:tabs>
        <w:spacing w:line="312" w:lineRule="auto"/>
        <w:jc w:val="both"/>
        <w:rPr>
          <w:sz w:val="26"/>
          <w:szCs w:val="26"/>
        </w:rPr>
      </w:pPr>
    </w:p>
    <w:tbl>
      <w:tblPr>
        <w:tblStyle w:val="ac"/>
        <w:tblW w:w="10065"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4961"/>
        <w:gridCol w:w="1418"/>
        <w:gridCol w:w="2835"/>
      </w:tblGrid>
      <w:tr w:rsidR="008E5210" w14:paraId="062DB16D" w14:textId="77777777" w:rsidTr="005E0D99">
        <w:tc>
          <w:tcPr>
            <w:tcW w:w="851" w:type="dxa"/>
            <w:shd w:val="clear" w:color="auto" w:fill="auto"/>
            <w:tcMar>
              <w:top w:w="100" w:type="dxa"/>
              <w:left w:w="100" w:type="dxa"/>
              <w:bottom w:w="100" w:type="dxa"/>
              <w:right w:w="100" w:type="dxa"/>
            </w:tcMar>
            <w:vAlign w:val="center"/>
          </w:tcPr>
          <w:p w14:paraId="72A87552" w14:textId="1306A665" w:rsidR="008E5210" w:rsidRDefault="00000000" w:rsidP="00265206">
            <w:pPr>
              <w:widowControl w:val="0"/>
              <w:pBdr>
                <w:top w:val="nil"/>
                <w:left w:val="nil"/>
                <w:bottom w:val="nil"/>
                <w:right w:val="nil"/>
                <w:between w:val="nil"/>
              </w:pBdr>
              <w:spacing w:line="312" w:lineRule="auto"/>
              <w:jc w:val="center"/>
              <w:rPr>
                <w:b/>
                <w:sz w:val="26"/>
                <w:szCs w:val="26"/>
              </w:rPr>
            </w:pPr>
            <w:r>
              <w:rPr>
                <w:b/>
                <w:sz w:val="26"/>
                <w:szCs w:val="26"/>
              </w:rPr>
              <w:lastRenderedPageBreak/>
              <w:t>STT</w:t>
            </w:r>
          </w:p>
        </w:tc>
        <w:tc>
          <w:tcPr>
            <w:tcW w:w="4961" w:type="dxa"/>
            <w:shd w:val="clear" w:color="auto" w:fill="auto"/>
            <w:tcMar>
              <w:top w:w="100" w:type="dxa"/>
              <w:left w:w="100" w:type="dxa"/>
              <w:bottom w:w="100" w:type="dxa"/>
              <w:right w:w="100" w:type="dxa"/>
            </w:tcMar>
            <w:vAlign w:val="center"/>
          </w:tcPr>
          <w:p w14:paraId="43A9B76F" w14:textId="77777777" w:rsidR="008E5210" w:rsidRDefault="00000000" w:rsidP="00265206">
            <w:pPr>
              <w:widowControl w:val="0"/>
              <w:pBdr>
                <w:top w:val="nil"/>
                <w:left w:val="nil"/>
                <w:bottom w:val="nil"/>
                <w:right w:val="nil"/>
                <w:between w:val="nil"/>
              </w:pBdr>
              <w:spacing w:line="312" w:lineRule="auto"/>
              <w:jc w:val="center"/>
              <w:rPr>
                <w:b/>
                <w:sz w:val="26"/>
                <w:szCs w:val="26"/>
              </w:rPr>
            </w:pPr>
            <w:r>
              <w:rPr>
                <w:b/>
                <w:sz w:val="26"/>
                <w:szCs w:val="26"/>
              </w:rPr>
              <w:t>Nhóm đối tượng xét tuyển</w:t>
            </w:r>
          </w:p>
        </w:tc>
        <w:tc>
          <w:tcPr>
            <w:tcW w:w="1418" w:type="dxa"/>
            <w:shd w:val="clear" w:color="auto" w:fill="auto"/>
            <w:tcMar>
              <w:top w:w="100" w:type="dxa"/>
              <w:left w:w="100" w:type="dxa"/>
              <w:bottom w:w="100" w:type="dxa"/>
              <w:right w:w="100" w:type="dxa"/>
            </w:tcMar>
            <w:vAlign w:val="center"/>
          </w:tcPr>
          <w:p w14:paraId="5C4672B5" w14:textId="77777777" w:rsidR="008E5210" w:rsidRDefault="00000000" w:rsidP="00265206">
            <w:pPr>
              <w:widowControl w:val="0"/>
              <w:pBdr>
                <w:top w:val="nil"/>
                <w:left w:val="nil"/>
                <w:bottom w:val="nil"/>
                <w:right w:val="nil"/>
                <w:between w:val="nil"/>
              </w:pBdr>
              <w:spacing w:line="312" w:lineRule="auto"/>
              <w:jc w:val="center"/>
              <w:rPr>
                <w:b/>
                <w:sz w:val="26"/>
                <w:szCs w:val="26"/>
              </w:rPr>
            </w:pPr>
            <w:r>
              <w:rPr>
                <w:b/>
                <w:sz w:val="26"/>
                <w:szCs w:val="26"/>
              </w:rPr>
              <w:t>Tổ hợp xét tuyển A00</w:t>
            </w:r>
          </w:p>
          <w:p w14:paraId="60EF05D9" w14:textId="66D037CC" w:rsidR="005E0D99" w:rsidRDefault="005E0D99" w:rsidP="00265206">
            <w:pPr>
              <w:widowControl w:val="0"/>
              <w:pBdr>
                <w:top w:val="nil"/>
                <w:left w:val="nil"/>
                <w:bottom w:val="nil"/>
                <w:right w:val="nil"/>
                <w:between w:val="nil"/>
              </w:pBdr>
              <w:spacing w:line="312" w:lineRule="auto"/>
              <w:jc w:val="center"/>
              <w:rPr>
                <w:b/>
                <w:sz w:val="26"/>
                <w:szCs w:val="26"/>
              </w:rPr>
            </w:pPr>
            <w:r>
              <w:rPr>
                <w:b/>
                <w:sz w:val="26"/>
                <w:szCs w:val="26"/>
              </w:rPr>
              <w:t>(03 môn)</w:t>
            </w:r>
          </w:p>
        </w:tc>
        <w:tc>
          <w:tcPr>
            <w:tcW w:w="2835" w:type="dxa"/>
            <w:shd w:val="clear" w:color="auto" w:fill="auto"/>
            <w:tcMar>
              <w:top w:w="100" w:type="dxa"/>
              <w:left w:w="100" w:type="dxa"/>
              <w:bottom w:w="100" w:type="dxa"/>
              <w:right w:w="100" w:type="dxa"/>
            </w:tcMar>
            <w:vAlign w:val="center"/>
          </w:tcPr>
          <w:p w14:paraId="5539D180" w14:textId="77777777" w:rsidR="008E5210" w:rsidRDefault="00000000" w:rsidP="00265206">
            <w:pPr>
              <w:widowControl w:val="0"/>
              <w:pBdr>
                <w:top w:val="nil"/>
                <w:left w:val="nil"/>
                <w:bottom w:val="nil"/>
                <w:right w:val="nil"/>
                <w:between w:val="nil"/>
              </w:pBdr>
              <w:spacing w:line="312" w:lineRule="auto"/>
              <w:jc w:val="center"/>
              <w:rPr>
                <w:b/>
                <w:sz w:val="26"/>
                <w:szCs w:val="26"/>
              </w:rPr>
            </w:pPr>
            <w:r>
              <w:rPr>
                <w:b/>
                <w:sz w:val="26"/>
                <w:szCs w:val="26"/>
              </w:rPr>
              <w:t>Các tổ hợp xét tuyển A01, D01, D02, D03, D04, D06, D07</w:t>
            </w:r>
          </w:p>
          <w:p w14:paraId="4CC03E95" w14:textId="78EE8A7B" w:rsidR="005E0D99" w:rsidRDefault="005E0D99" w:rsidP="00265206">
            <w:pPr>
              <w:widowControl w:val="0"/>
              <w:pBdr>
                <w:top w:val="nil"/>
                <w:left w:val="nil"/>
                <w:bottom w:val="nil"/>
                <w:right w:val="nil"/>
                <w:between w:val="nil"/>
              </w:pBdr>
              <w:spacing w:line="312" w:lineRule="auto"/>
              <w:jc w:val="center"/>
              <w:rPr>
                <w:b/>
                <w:sz w:val="26"/>
                <w:szCs w:val="26"/>
              </w:rPr>
            </w:pPr>
            <w:r>
              <w:rPr>
                <w:b/>
                <w:sz w:val="26"/>
                <w:szCs w:val="26"/>
              </w:rPr>
              <w:t>(03 môn)</w:t>
            </w:r>
          </w:p>
        </w:tc>
      </w:tr>
      <w:tr w:rsidR="008E5210" w14:paraId="52D0CEC7" w14:textId="77777777" w:rsidTr="005E0D99">
        <w:trPr>
          <w:trHeight w:val="460"/>
        </w:trPr>
        <w:tc>
          <w:tcPr>
            <w:tcW w:w="851" w:type="dxa"/>
            <w:shd w:val="clear" w:color="auto" w:fill="auto"/>
            <w:tcMar>
              <w:top w:w="100" w:type="dxa"/>
              <w:left w:w="100" w:type="dxa"/>
              <w:bottom w:w="100" w:type="dxa"/>
              <w:right w:w="100" w:type="dxa"/>
            </w:tcMar>
            <w:vAlign w:val="center"/>
          </w:tcPr>
          <w:p w14:paraId="21FC472A" w14:textId="77777777" w:rsidR="008E5210" w:rsidRDefault="00000000" w:rsidP="00265206">
            <w:pPr>
              <w:widowControl w:val="0"/>
              <w:pBdr>
                <w:top w:val="nil"/>
                <w:left w:val="nil"/>
                <w:bottom w:val="nil"/>
                <w:right w:val="nil"/>
                <w:between w:val="nil"/>
              </w:pBdr>
              <w:spacing w:line="312" w:lineRule="auto"/>
              <w:jc w:val="center"/>
              <w:rPr>
                <w:sz w:val="26"/>
                <w:szCs w:val="26"/>
              </w:rPr>
            </w:pPr>
            <w:r>
              <w:rPr>
                <w:sz w:val="26"/>
                <w:szCs w:val="26"/>
              </w:rPr>
              <w:t>1</w:t>
            </w:r>
          </w:p>
        </w:tc>
        <w:tc>
          <w:tcPr>
            <w:tcW w:w="4961" w:type="dxa"/>
            <w:shd w:val="clear" w:color="auto" w:fill="auto"/>
            <w:tcMar>
              <w:top w:w="100" w:type="dxa"/>
              <w:left w:w="100" w:type="dxa"/>
              <w:bottom w:w="100" w:type="dxa"/>
              <w:right w:w="100" w:type="dxa"/>
            </w:tcMar>
            <w:vAlign w:val="center"/>
          </w:tcPr>
          <w:p w14:paraId="6642E24F" w14:textId="77777777" w:rsidR="008E5210" w:rsidRDefault="00000000" w:rsidP="00EE4407">
            <w:pPr>
              <w:tabs>
                <w:tab w:val="left" w:pos="284"/>
                <w:tab w:val="left" w:pos="720"/>
                <w:tab w:val="left" w:pos="993"/>
              </w:tabs>
              <w:spacing w:line="312" w:lineRule="auto"/>
              <w:ind w:right="6"/>
              <w:jc w:val="both"/>
              <w:rPr>
                <w:sz w:val="26"/>
                <w:szCs w:val="26"/>
              </w:rPr>
            </w:pPr>
            <w:r>
              <w:rPr>
                <w:sz w:val="26"/>
                <w:szCs w:val="26"/>
              </w:rPr>
              <w:t>Nhóm đối tượng thí sinh là học sinh hệ chuyên các môn Toán, Toán-Tin, Tin học, Vật lý, Hoá học, Ngữ văn, Tiếng Anh, Tiếng Pháp, Tiếng Trung, Tiếng Nga, Tiếng Nhật của trường THPT trọng điểm Quốc gia/THPT chuyên</w:t>
            </w:r>
          </w:p>
        </w:tc>
        <w:tc>
          <w:tcPr>
            <w:tcW w:w="1418" w:type="dxa"/>
            <w:shd w:val="clear" w:color="auto" w:fill="auto"/>
            <w:tcMar>
              <w:top w:w="100" w:type="dxa"/>
              <w:left w:w="100" w:type="dxa"/>
              <w:bottom w:w="100" w:type="dxa"/>
              <w:right w:w="100" w:type="dxa"/>
            </w:tcMar>
            <w:vAlign w:val="center"/>
          </w:tcPr>
          <w:p w14:paraId="2EF0D88D" w14:textId="77777777" w:rsidR="008E5210" w:rsidRDefault="00000000" w:rsidP="00265206">
            <w:pPr>
              <w:widowControl w:val="0"/>
              <w:pBdr>
                <w:top w:val="nil"/>
                <w:left w:val="nil"/>
                <w:bottom w:val="nil"/>
                <w:right w:val="nil"/>
                <w:between w:val="nil"/>
              </w:pBdr>
              <w:spacing w:line="312" w:lineRule="auto"/>
              <w:jc w:val="center"/>
              <w:rPr>
                <w:sz w:val="26"/>
                <w:szCs w:val="26"/>
              </w:rPr>
            </w:pPr>
            <w:r>
              <w:rPr>
                <w:sz w:val="26"/>
                <w:szCs w:val="26"/>
              </w:rPr>
              <w:t>24,00</w:t>
            </w:r>
          </w:p>
        </w:tc>
        <w:tc>
          <w:tcPr>
            <w:tcW w:w="2835" w:type="dxa"/>
            <w:shd w:val="clear" w:color="auto" w:fill="auto"/>
            <w:tcMar>
              <w:top w:w="100" w:type="dxa"/>
              <w:left w:w="100" w:type="dxa"/>
              <w:bottom w:w="100" w:type="dxa"/>
              <w:right w:w="100" w:type="dxa"/>
            </w:tcMar>
            <w:vAlign w:val="center"/>
          </w:tcPr>
          <w:p w14:paraId="68B0699E" w14:textId="77777777" w:rsidR="008E5210" w:rsidRDefault="00000000" w:rsidP="00265206">
            <w:pPr>
              <w:widowControl w:val="0"/>
              <w:pBdr>
                <w:top w:val="nil"/>
                <w:left w:val="nil"/>
                <w:bottom w:val="nil"/>
                <w:right w:val="nil"/>
                <w:between w:val="nil"/>
              </w:pBdr>
              <w:spacing w:line="312" w:lineRule="auto"/>
              <w:jc w:val="center"/>
              <w:rPr>
                <w:sz w:val="26"/>
                <w:szCs w:val="26"/>
              </w:rPr>
            </w:pPr>
            <w:r>
              <w:rPr>
                <w:sz w:val="26"/>
                <w:szCs w:val="26"/>
              </w:rPr>
              <w:t>23,00</w:t>
            </w:r>
          </w:p>
        </w:tc>
      </w:tr>
      <w:tr w:rsidR="008E5210" w14:paraId="35A4B159" w14:textId="77777777" w:rsidTr="005E0D99">
        <w:trPr>
          <w:trHeight w:val="460"/>
        </w:trPr>
        <w:tc>
          <w:tcPr>
            <w:tcW w:w="851" w:type="dxa"/>
            <w:shd w:val="clear" w:color="auto" w:fill="auto"/>
            <w:tcMar>
              <w:top w:w="100" w:type="dxa"/>
              <w:left w:w="100" w:type="dxa"/>
              <w:bottom w:w="100" w:type="dxa"/>
              <w:right w:w="100" w:type="dxa"/>
            </w:tcMar>
            <w:vAlign w:val="center"/>
          </w:tcPr>
          <w:p w14:paraId="2F999637" w14:textId="77777777" w:rsidR="008E5210" w:rsidRDefault="00000000" w:rsidP="00265206">
            <w:pPr>
              <w:widowControl w:val="0"/>
              <w:pBdr>
                <w:top w:val="nil"/>
                <w:left w:val="nil"/>
                <w:bottom w:val="nil"/>
                <w:right w:val="nil"/>
                <w:between w:val="nil"/>
              </w:pBdr>
              <w:spacing w:line="312" w:lineRule="auto"/>
              <w:jc w:val="center"/>
              <w:rPr>
                <w:sz w:val="26"/>
                <w:szCs w:val="26"/>
              </w:rPr>
            </w:pPr>
            <w:r>
              <w:rPr>
                <w:sz w:val="26"/>
                <w:szCs w:val="26"/>
              </w:rPr>
              <w:t>2</w:t>
            </w:r>
          </w:p>
        </w:tc>
        <w:tc>
          <w:tcPr>
            <w:tcW w:w="4961" w:type="dxa"/>
            <w:shd w:val="clear" w:color="auto" w:fill="auto"/>
            <w:tcMar>
              <w:top w:w="100" w:type="dxa"/>
              <w:left w:w="100" w:type="dxa"/>
              <w:bottom w:w="100" w:type="dxa"/>
              <w:right w:w="100" w:type="dxa"/>
            </w:tcMar>
            <w:vAlign w:val="center"/>
          </w:tcPr>
          <w:p w14:paraId="3224815E" w14:textId="77777777" w:rsidR="008E5210" w:rsidRDefault="00000000" w:rsidP="00EE4407">
            <w:pPr>
              <w:tabs>
                <w:tab w:val="left" w:pos="284"/>
                <w:tab w:val="left" w:pos="720"/>
                <w:tab w:val="left" w:pos="993"/>
              </w:tabs>
              <w:spacing w:line="312" w:lineRule="auto"/>
              <w:jc w:val="both"/>
              <w:rPr>
                <w:sz w:val="26"/>
                <w:szCs w:val="26"/>
              </w:rPr>
            </w:pPr>
            <w:r>
              <w:rPr>
                <w:sz w:val="26"/>
                <w:szCs w:val="26"/>
              </w:rPr>
              <w:t>Nhóm đối tượng thí sinh là học sinh hệ không chuyên đạt giải (Nhất, Nhì, Ba) trong các kỳ thi học sinh giỏi cấp tỉnh/thành phố lớp 11 hoặc lớp 12</w:t>
            </w:r>
          </w:p>
        </w:tc>
        <w:tc>
          <w:tcPr>
            <w:tcW w:w="1418" w:type="dxa"/>
            <w:shd w:val="clear" w:color="auto" w:fill="auto"/>
            <w:tcMar>
              <w:top w:w="100" w:type="dxa"/>
              <w:left w:w="100" w:type="dxa"/>
              <w:bottom w:w="100" w:type="dxa"/>
              <w:right w:w="100" w:type="dxa"/>
            </w:tcMar>
            <w:vAlign w:val="center"/>
          </w:tcPr>
          <w:p w14:paraId="3D83AE44" w14:textId="77777777" w:rsidR="008E5210" w:rsidRDefault="00000000" w:rsidP="00265206">
            <w:pPr>
              <w:widowControl w:val="0"/>
              <w:spacing w:line="312" w:lineRule="auto"/>
              <w:jc w:val="center"/>
              <w:rPr>
                <w:sz w:val="26"/>
                <w:szCs w:val="26"/>
              </w:rPr>
            </w:pPr>
            <w:r>
              <w:rPr>
                <w:sz w:val="26"/>
                <w:szCs w:val="26"/>
              </w:rPr>
              <w:t>24,00</w:t>
            </w:r>
          </w:p>
        </w:tc>
        <w:tc>
          <w:tcPr>
            <w:tcW w:w="2835" w:type="dxa"/>
            <w:shd w:val="clear" w:color="auto" w:fill="auto"/>
            <w:tcMar>
              <w:top w:w="100" w:type="dxa"/>
              <w:left w:w="100" w:type="dxa"/>
              <w:bottom w:w="100" w:type="dxa"/>
              <w:right w:w="100" w:type="dxa"/>
            </w:tcMar>
            <w:vAlign w:val="center"/>
          </w:tcPr>
          <w:p w14:paraId="7FC14C9A" w14:textId="77777777" w:rsidR="008E5210" w:rsidRDefault="00000000" w:rsidP="00265206">
            <w:pPr>
              <w:widowControl w:val="0"/>
              <w:spacing w:line="312" w:lineRule="auto"/>
              <w:jc w:val="center"/>
              <w:rPr>
                <w:sz w:val="26"/>
                <w:szCs w:val="26"/>
              </w:rPr>
            </w:pPr>
            <w:r>
              <w:rPr>
                <w:sz w:val="26"/>
                <w:szCs w:val="26"/>
              </w:rPr>
              <w:t>23,00</w:t>
            </w:r>
          </w:p>
        </w:tc>
      </w:tr>
      <w:tr w:rsidR="008E5210" w14:paraId="6507F60E" w14:textId="77777777" w:rsidTr="005E0D99">
        <w:trPr>
          <w:trHeight w:val="460"/>
        </w:trPr>
        <w:tc>
          <w:tcPr>
            <w:tcW w:w="851" w:type="dxa"/>
            <w:shd w:val="clear" w:color="auto" w:fill="auto"/>
            <w:tcMar>
              <w:top w:w="100" w:type="dxa"/>
              <w:left w:w="100" w:type="dxa"/>
              <w:bottom w:w="100" w:type="dxa"/>
              <w:right w:w="100" w:type="dxa"/>
            </w:tcMar>
            <w:vAlign w:val="center"/>
          </w:tcPr>
          <w:p w14:paraId="0A34717C" w14:textId="77777777" w:rsidR="008E5210" w:rsidRDefault="00000000" w:rsidP="00265206">
            <w:pPr>
              <w:widowControl w:val="0"/>
              <w:pBdr>
                <w:top w:val="nil"/>
                <w:left w:val="nil"/>
                <w:bottom w:val="nil"/>
                <w:right w:val="nil"/>
                <w:between w:val="nil"/>
              </w:pBdr>
              <w:spacing w:line="312" w:lineRule="auto"/>
              <w:jc w:val="center"/>
              <w:rPr>
                <w:sz w:val="26"/>
                <w:szCs w:val="26"/>
              </w:rPr>
            </w:pPr>
            <w:r>
              <w:rPr>
                <w:sz w:val="26"/>
                <w:szCs w:val="26"/>
              </w:rPr>
              <w:t>3</w:t>
            </w:r>
          </w:p>
        </w:tc>
        <w:tc>
          <w:tcPr>
            <w:tcW w:w="4961" w:type="dxa"/>
            <w:shd w:val="clear" w:color="auto" w:fill="auto"/>
            <w:tcMar>
              <w:top w:w="100" w:type="dxa"/>
              <w:left w:w="100" w:type="dxa"/>
              <w:bottom w:w="100" w:type="dxa"/>
              <w:right w:w="100" w:type="dxa"/>
            </w:tcMar>
            <w:vAlign w:val="center"/>
          </w:tcPr>
          <w:p w14:paraId="18F266D5" w14:textId="77777777" w:rsidR="008E5210" w:rsidRDefault="00000000" w:rsidP="00EE4407">
            <w:pPr>
              <w:tabs>
                <w:tab w:val="left" w:pos="284"/>
                <w:tab w:val="left" w:pos="720"/>
                <w:tab w:val="left" w:pos="993"/>
              </w:tabs>
              <w:spacing w:line="312" w:lineRule="auto"/>
              <w:jc w:val="both"/>
              <w:rPr>
                <w:sz w:val="26"/>
                <w:szCs w:val="26"/>
              </w:rPr>
            </w:pPr>
            <w:r>
              <w:rPr>
                <w:sz w:val="26"/>
                <w:szCs w:val="26"/>
              </w:rPr>
              <w:t>Nhóm đối tượng xét tuyển bằng kết quả thi tốt nghiệp THPT năm 2025 của ba môn trong tổ hợp môn xét tuyển của Trường</w:t>
            </w:r>
          </w:p>
        </w:tc>
        <w:tc>
          <w:tcPr>
            <w:tcW w:w="1418" w:type="dxa"/>
            <w:shd w:val="clear" w:color="auto" w:fill="auto"/>
            <w:tcMar>
              <w:top w:w="100" w:type="dxa"/>
              <w:left w:w="100" w:type="dxa"/>
              <w:bottom w:w="100" w:type="dxa"/>
              <w:right w:w="100" w:type="dxa"/>
            </w:tcMar>
            <w:vAlign w:val="center"/>
          </w:tcPr>
          <w:p w14:paraId="265FC97B" w14:textId="77777777" w:rsidR="008E5210" w:rsidRDefault="00000000" w:rsidP="00265206">
            <w:pPr>
              <w:widowControl w:val="0"/>
              <w:spacing w:line="312" w:lineRule="auto"/>
              <w:jc w:val="center"/>
              <w:rPr>
                <w:sz w:val="26"/>
                <w:szCs w:val="26"/>
              </w:rPr>
            </w:pPr>
            <w:r>
              <w:rPr>
                <w:sz w:val="26"/>
                <w:szCs w:val="26"/>
              </w:rPr>
              <w:t>24,00</w:t>
            </w:r>
          </w:p>
        </w:tc>
        <w:tc>
          <w:tcPr>
            <w:tcW w:w="2835" w:type="dxa"/>
            <w:shd w:val="clear" w:color="auto" w:fill="auto"/>
            <w:tcMar>
              <w:top w:w="100" w:type="dxa"/>
              <w:left w:w="100" w:type="dxa"/>
              <w:bottom w:w="100" w:type="dxa"/>
              <w:right w:w="100" w:type="dxa"/>
            </w:tcMar>
            <w:vAlign w:val="center"/>
          </w:tcPr>
          <w:p w14:paraId="43C12DD4" w14:textId="2A5ED463" w:rsidR="008E5210" w:rsidRDefault="00000000" w:rsidP="00265206">
            <w:pPr>
              <w:widowControl w:val="0"/>
              <w:spacing w:line="312" w:lineRule="auto"/>
              <w:jc w:val="center"/>
              <w:rPr>
                <w:sz w:val="26"/>
                <w:szCs w:val="26"/>
              </w:rPr>
            </w:pPr>
            <w:r>
              <w:rPr>
                <w:sz w:val="26"/>
                <w:szCs w:val="26"/>
              </w:rPr>
              <w:t>23,00</w:t>
            </w:r>
          </w:p>
        </w:tc>
      </w:tr>
    </w:tbl>
    <w:p w14:paraId="6BB78FC3" w14:textId="706D3E70" w:rsidR="00265206" w:rsidRDefault="00000000" w:rsidP="00265206">
      <w:pPr>
        <w:pBdr>
          <w:top w:val="nil"/>
          <w:left w:val="nil"/>
          <w:bottom w:val="nil"/>
          <w:right w:val="nil"/>
          <w:between w:val="nil"/>
        </w:pBdr>
        <w:shd w:val="clear" w:color="auto" w:fill="FFFFFF"/>
        <w:spacing w:before="120" w:line="312" w:lineRule="auto"/>
        <w:ind w:firstLine="720"/>
        <w:jc w:val="both"/>
        <w:rPr>
          <w:sz w:val="26"/>
          <w:szCs w:val="26"/>
        </w:rPr>
      </w:pPr>
      <w:r>
        <w:rPr>
          <w:sz w:val="26"/>
          <w:szCs w:val="26"/>
        </w:rPr>
        <w:t xml:space="preserve">Thí sinh đáp ứng điều kiện ngưỡng điểm đảm bảo chất lượng như trên cần đăng ký nguyện vọng xét tuyển trên Cổng thông tin tuyển sinh của Bộ Giáo dục và </w:t>
      </w:r>
      <w:r w:rsidR="00D065C7">
        <w:rPr>
          <w:sz w:val="26"/>
          <w:szCs w:val="26"/>
        </w:rPr>
        <w:t>Đ</w:t>
      </w:r>
      <w:r>
        <w:rPr>
          <w:sz w:val="26"/>
          <w:szCs w:val="26"/>
        </w:rPr>
        <w:t xml:space="preserve">ào tạo </w:t>
      </w:r>
      <w:r>
        <w:rPr>
          <w:b/>
          <w:sz w:val="26"/>
          <w:szCs w:val="26"/>
        </w:rPr>
        <w:t>từ ngày 16/07/2025 đến 17h00 ngày 28/07/202</w:t>
      </w:r>
      <w:r w:rsidR="00EE4407">
        <w:rPr>
          <w:b/>
          <w:sz w:val="26"/>
          <w:szCs w:val="26"/>
        </w:rPr>
        <w:t>5</w:t>
      </w:r>
      <w:r>
        <w:rPr>
          <w:sz w:val="26"/>
          <w:szCs w:val="26"/>
        </w:rPr>
        <w:t xml:space="preserve"> để được xét tuyển theo quy định của Bộ Giáo dục và Đào tạo.</w:t>
      </w:r>
    </w:p>
    <w:p w14:paraId="225D7482" w14:textId="24E4C622" w:rsidR="008E5210" w:rsidRPr="00265206" w:rsidRDefault="00265206" w:rsidP="008C2FBC">
      <w:pPr>
        <w:tabs>
          <w:tab w:val="left" w:pos="284"/>
          <w:tab w:val="left" w:pos="720"/>
          <w:tab w:val="left" w:pos="993"/>
        </w:tabs>
        <w:spacing w:before="120" w:line="312" w:lineRule="auto"/>
        <w:jc w:val="both"/>
        <w:rPr>
          <w:b/>
          <w:i/>
          <w:sz w:val="26"/>
          <w:szCs w:val="26"/>
        </w:rPr>
      </w:pPr>
      <w:r>
        <w:rPr>
          <w:b/>
          <w:i/>
          <w:sz w:val="26"/>
          <w:szCs w:val="26"/>
        </w:rPr>
        <w:tab/>
        <w:t xml:space="preserve">2. </w:t>
      </w:r>
      <w:r w:rsidRPr="00265206">
        <w:rPr>
          <w:b/>
          <w:i/>
          <w:sz w:val="26"/>
          <w:szCs w:val="26"/>
        </w:rPr>
        <w:t>Nhóm đối tượng xét tuyển kết hợp giữa kết quả thi tốt nghiệp THPT năm 2025 và chứng chỉ ngoại ngữ quốc tế</w:t>
      </w:r>
    </w:p>
    <w:p w14:paraId="764B62E2" w14:textId="113D57E6" w:rsidR="008E5210" w:rsidRDefault="00000000">
      <w:pPr>
        <w:spacing w:line="312" w:lineRule="auto"/>
        <w:jc w:val="both"/>
        <w:rPr>
          <w:b/>
          <w:sz w:val="26"/>
          <w:szCs w:val="26"/>
        </w:rPr>
      </w:pPr>
      <w:r>
        <w:rPr>
          <w:sz w:val="26"/>
          <w:szCs w:val="26"/>
        </w:rPr>
        <w:tab/>
        <w:t>Thí sinh tham gia xét tuyển kết hợp giữa kết quả thi tốt nghiệp THPT năm 2025</w:t>
      </w:r>
      <w:r w:rsidR="000A54B4">
        <w:rPr>
          <w:sz w:val="26"/>
          <w:szCs w:val="26"/>
        </w:rPr>
        <w:t xml:space="preserve"> </w:t>
      </w:r>
      <w:r>
        <w:rPr>
          <w:sz w:val="26"/>
          <w:szCs w:val="26"/>
        </w:rPr>
        <w:t>và chứng chỉ ngoại ngữ quốc tế, ngoài các điều kiện đã công bố tại Thông tin tuyển sinh Đại học chính quy năm 2025 của Trường, cần đáp ứng điều kiện về điểm thi tốt nghiệp THPT năm 2025 như sau:</w:t>
      </w:r>
    </w:p>
    <w:tbl>
      <w:tblPr>
        <w:tblStyle w:val="a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111"/>
        <w:gridCol w:w="1417"/>
        <w:gridCol w:w="3686"/>
      </w:tblGrid>
      <w:tr w:rsidR="008E5210" w14:paraId="390CC9D8" w14:textId="77777777" w:rsidTr="005E0D99">
        <w:trPr>
          <w:trHeight w:val="1083"/>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D7921" w14:textId="77777777" w:rsidR="008E5210" w:rsidRDefault="00000000" w:rsidP="008C2FBC">
            <w:pPr>
              <w:spacing w:line="312" w:lineRule="auto"/>
              <w:jc w:val="center"/>
              <w:rPr>
                <w:b/>
                <w:color w:val="000000"/>
                <w:sz w:val="26"/>
                <w:szCs w:val="26"/>
              </w:rPr>
            </w:pPr>
            <w:r>
              <w:rPr>
                <w:b/>
                <w:color w:val="000000"/>
                <w:sz w:val="26"/>
                <w:szCs w:val="26"/>
              </w:rPr>
              <w:t>STT</w:t>
            </w:r>
          </w:p>
        </w:tc>
        <w:tc>
          <w:tcPr>
            <w:tcW w:w="4111" w:type="dxa"/>
            <w:tcBorders>
              <w:top w:val="single" w:sz="4" w:space="0" w:color="000000"/>
              <w:left w:val="nil"/>
              <w:bottom w:val="single" w:sz="4" w:space="0" w:color="000000"/>
              <w:right w:val="single" w:sz="4" w:space="0" w:color="000000"/>
            </w:tcBorders>
            <w:shd w:val="clear" w:color="auto" w:fill="auto"/>
            <w:vAlign w:val="center"/>
          </w:tcPr>
          <w:p w14:paraId="16BCB8BD" w14:textId="77777777" w:rsidR="008E5210" w:rsidRDefault="00000000" w:rsidP="008C2FBC">
            <w:pPr>
              <w:spacing w:line="312" w:lineRule="auto"/>
              <w:jc w:val="center"/>
              <w:rPr>
                <w:b/>
                <w:color w:val="000000"/>
                <w:sz w:val="26"/>
                <w:szCs w:val="26"/>
              </w:rPr>
            </w:pPr>
            <w:r>
              <w:rPr>
                <w:b/>
                <w:color w:val="000000"/>
                <w:sz w:val="26"/>
                <w:szCs w:val="26"/>
              </w:rPr>
              <w:t>Nội dung</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6107E4A7" w14:textId="677FE543" w:rsidR="008E5210" w:rsidRDefault="00000000" w:rsidP="008C2FBC">
            <w:pPr>
              <w:spacing w:line="312" w:lineRule="auto"/>
              <w:jc w:val="center"/>
              <w:rPr>
                <w:b/>
                <w:color w:val="000000"/>
                <w:sz w:val="26"/>
                <w:szCs w:val="26"/>
              </w:rPr>
            </w:pPr>
            <w:r>
              <w:rPr>
                <w:b/>
                <w:color w:val="000000"/>
                <w:sz w:val="26"/>
                <w:szCs w:val="26"/>
              </w:rPr>
              <w:t xml:space="preserve">Ngưỡng điểm </w:t>
            </w:r>
            <w:r>
              <w:rPr>
                <w:b/>
                <w:sz w:val="26"/>
                <w:szCs w:val="26"/>
              </w:rPr>
              <w:t>đảm bảo chất lượng</w:t>
            </w:r>
            <w:r w:rsidR="005E0D99">
              <w:rPr>
                <w:b/>
                <w:sz w:val="26"/>
                <w:szCs w:val="26"/>
              </w:rPr>
              <w:t xml:space="preserve"> (02 môn)</w:t>
            </w:r>
          </w:p>
        </w:tc>
        <w:tc>
          <w:tcPr>
            <w:tcW w:w="3686" w:type="dxa"/>
            <w:tcBorders>
              <w:top w:val="single" w:sz="4" w:space="0" w:color="000000"/>
              <w:left w:val="nil"/>
              <w:bottom w:val="single" w:sz="4" w:space="0" w:color="000000"/>
              <w:right w:val="single" w:sz="4" w:space="0" w:color="000000"/>
            </w:tcBorders>
            <w:shd w:val="clear" w:color="auto" w:fill="auto"/>
            <w:vAlign w:val="center"/>
          </w:tcPr>
          <w:p w14:paraId="06DBCB24" w14:textId="6E6480E6" w:rsidR="008E5210" w:rsidRDefault="00000000" w:rsidP="008C2FBC">
            <w:pPr>
              <w:spacing w:line="312" w:lineRule="auto"/>
              <w:jc w:val="center"/>
              <w:rPr>
                <w:b/>
                <w:color w:val="000000"/>
                <w:sz w:val="26"/>
                <w:szCs w:val="26"/>
              </w:rPr>
            </w:pPr>
            <w:r>
              <w:rPr>
                <w:b/>
                <w:color w:val="000000"/>
                <w:sz w:val="26"/>
                <w:szCs w:val="26"/>
              </w:rPr>
              <w:t xml:space="preserve">Điều kiện </w:t>
            </w:r>
            <w:r>
              <w:rPr>
                <w:b/>
                <w:sz w:val="26"/>
                <w:szCs w:val="26"/>
              </w:rPr>
              <w:t>điểm</w:t>
            </w:r>
            <w:r>
              <w:rPr>
                <w:b/>
                <w:color w:val="000000"/>
                <w:sz w:val="26"/>
                <w:szCs w:val="26"/>
              </w:rPr>
              <w:t xml:space="preserve"> thi tốt nghiệp THPT năm 202</w:t>
            </w:r>
            <w:r>
              <w:rPr>
                <w:b/>
                <w:sz w:val="26"/>
                <w:szCs w:val="26"/>
              </w:rPr>
              <w:t>5</w:t>
            </w:r>
          </w:p>
        </w:tc>
      </w:tr>
      <w:tr w:rsidR="008E5210" w14:paraId="6BF5F796" w14:textId="77777777" w:rsidTr="005E0D99">
        <w:trPr>
          <w:trHeight w:val="841"/>
        </w:trPr>
        <w:tc>
          <w:tcPr>
            <w:tcW w:w="851" w:type="dxa"/>
            <w:tcBorders>
              <w:top w:val="nil"/>
              <w:left w:val="single" w:sz="4" w:space="0" w:color="000000"/>
              <w:bottom w:val="single" w:sz="4" w:space="0" w:color="000000"/>
              <w:right w:val="single" w:sz="4" w:space="0" w:color="000000"/>
            </w:tcBorders>
            <w:shd w:val="clear" w:color="auto" w:fill="auto"/>
            <w:vAlign w:val="center"/>
          </w:tcPr>
          <w:p w14:paraId="3AA82BED" w14:textId="77777777" w:rsidR="008E5210" w:rsidRDefault="00000000" w:rsidP="008C2FBC">
            <w:pPr>
              <w:spacing w:line="312" w:lineRule="auto"/>
              <w:jc w:val="center"/>
              <w:rPr>
                <w:color w:val="000000"/>
                <w:sz w:val="26"/>
                <w:szCs w:val="26"/>
              </w:rPr>
            </w:pPr>
            <w:r>
              <w:rPr>
                <w:color w:val="000000"/>
                <w:sz w:val="26"/>
                <w:szCs w:val="26"/>
              </w:rPr>
              <w:t>1</w:t>
            </w:r>
          </w:p>
        </w:tc>
        <w:tc>
          <w:tcPr>
            <w:tcW w:w="4111" w:type="dxa"/>
            <w:tcBorders>
              <w:top w:val="nil"/>
              <w:left w:val="nil"/>
              <w:bottom w:val="single" w:sz="4" w:space="0" w:color="000000"/>
              <w:right w:val="single" w:sz="4" w:space="0" w:color="000000"/>
            </w:tcBorders>
            <w:shd w:val="clear" w:color="auto" w:fill="auto"/>
            <w:vAlign w:val="center"/>
          </w:tcPr>
          <w:p w14:paraId="60A9EF5F" w14:textId="5D42C43C" w:rsidR="008E5210" w:rsidRDefault="00000000" w:rsidP="00EE4407">
            <w:pPr>
              <w:spacing w:line="312" w:lineRule="auto"/>
              <w:jc w:val="both"/>
              <w:rPr>
                <w:color w:val="000000"/>
                <w:sz w:val="26"/>
                <w:szCs w:val="26"/>
              </w:rPr>
            </w:pPr>
            <w:r>
              <w:rPr>
                <w:color w:val="000000"/>
                <w:sz w:val="26"/>
                <w:szCs w:val="26"/>
              </w:rPr>
              <w:t>Chương trình tiên tiến Kinh tế</w:t>
            </w:r>
            <w:r w:rsidR="000A54B4">
              <w:rPr>
                <w:color w:val="000000"/>
                <w:sz w:val="26"/>
                <w:szCs w:val="26"/>
              </w:rPr>
              <w:t xml:space="preserve"> </w:t>
            </w:r>
            <w:r>
              <w:rPr>
                <w:color w:val="000000"/>
                <w:sz w:val="26"/>
                <w:szCs w:val="26"/>
              </w:rPr>
              <w:t>đối ngoại, Chương trình tiên tiến</w:t>
            </w:r>
            <w:r w:rsidR="000A54B4">
              <w:rPr>
                <w:color w:val="000000"/>
                <w:sz w:val="26"/>
                <w:szCs w:val="26"/>
              </w:rPr>
              <w:t xml:space="preserve"> </w:t>
            </w:r>
            <w:r>
              <w:rPr>
                <w:color w:val="000000"/>
                <w:sz w:val="26"/>
                <w:szCs w:val="26"/>
              </w:rPr>
              <w:t>i-Hons hợp</w:t>
            </w:r>
            <w:r w:rsidR="000A54B4">
              <w:rPr>
                <w:color w:val="000000"/>
                <w:sz w:val="26"/>
                <w:szCs w:val="26"/>
              </w:rPr>
              <w:t xml:space="preserve"> </w:t>
            </w:r>
            <w:r>
              <w:rPr>
                <w:color w:val="000000"/>
                <w:sz w:val="26"/>
                <w:szCs w:val="26"/>
              </w:rPr>
              <w:t xml:space="preserve">tác với Trường Đại học </w:t>
            </w:r>
            <w:r>
              <w:rPr>
                <w:color w:val="000000"/>
                <w:sz w:val="26"/>
                <w:szCs w:val="26"/>
              </w:rPr>
              <w:lastRenderedPageBreak/>
              <w:t>Queensland về Kinh doanh quốc tế và Phân tích dữ liệu kinh doanh</w:t>
            </w:r>
          </w:p>
        </w:tc>
        <w:tc>
          <w:tcPr>
            <w:tcW w:w="1417" w:type="dxa"/>
            <w:tcBorders>
              <w:top w:val="nil"/>
              <w:left w:val="nil"/>
              <w:bottom w:val="single" w:sz="4" w:space="0" w:color="000000"/>
              <w:right w:val="single" w:sz="4" w:space="0" w:color="000000"/>
            </w:tcBorders>
            <w:shd w:val="clear" w:color="auto" w:fill="auto"/>
            <w:vAlign w:val="center"/>
          </w:tcPr>
          <w:p w14:paraId="72510C44" w14:textId="77777777" w:rsidR="008E5210" w:rsidRDefault="00000000" w:rsidP="008C2FBC">
            <w:pPr>
              <w:spacing w:line="312" w:lineRule="auto"/>
              <w:jc w:val="center"/>
              <w:rPr>
                <w:color w:val="000000"/>
                <w:sz w:val="26"/>
                <w:szCs w:val="26"/>
              </w:rPr>
            </w:pPr>
            <w:r>
              <w:rPr>
                <w:color w:val="000000"/>
                <w:sz w:val="26"/>
                <w:szCs w:val="26"/>
              </w:rPr>
              <w:lastRenderedPageBreak/>
              <w:t>1</w:t>
            </w:r>
            <w:r>
              <w:rPr>
                <w:sz w:val="26"/>
                <w:szCs w:val="26"/>
              </w:rPr>
              <w:t>6</w:t>
            </w:r>
            <w:r>
              <w:rPr>
                <w:color w:val="000000"/>
                <w:sz w:val="26"/>
                <w:szCs w:val="26"/>
              </w:rPr>
              <w:t>,</w:t>
            </w:r>
            <w:r>
              <w:rPr>
                <w:sz w:val="26"/>
                <w:szCs w:val="26"/>
              </w:rPr>
              <w:t>5</w:t>
            </w:r>
            <w:r>
              <w:rPr>
                <w:color w:val="000000"/>
                <w:sz w:val="26"/>
                <w:szCs w:val="26"/>
              </w:rPr>
              <w:t>0</w:t>
            </w:r>
          </w:p>
        </w:tc>
        <w:tc>
          <w:tcPr>
            <w:tcW w:w="3686" w:type="dxa"/>
            <w:tcBorders>
              <w:top w:val="nil"/>
              <w:left w:val="nil"/>
              <w:bottom w:val="single" w:sz="4" w:space="0" w:color="000000"/>
              <w:right w:val="single" w:sz="4" w:space="0" w:color="000000"/>
            </w:tcBorders>
            <w:shd w:val="clear" w:color="auto" w:fill="auto"/>
            <w:vAlign w:val="center"/>
          </w:tcPr>
          <w:p w14:paraId="2A50771A" w14:textId="20B1E973" w:rsidR="008E5210" w:rsidRDefault="00000000" w:rsidP="00EE4407">
            <w:pPr>
              <w:spacing w:line="312" w:lineRule="auto"/>
              <w:jc w:val="both"/>
              <w:rPr>
                <w:color w:val="000000"/>
                <w:sz w:val="26"/>
                <w:szCs w:val="26"/>
              </w:rPr>
            </w:pPr>
            <w:r>
              <w:rPr>
                <w:color w:val="000000"/>
                <w:sz w:val="26"/>
                <w:szCs w:val="26"/>
              </w:rPr>
              <w:t>Tổng điểm 02 (hai) bài/môn thi tốt nghiệp THPT năm 202</w:t>
            </w:r>
            <w:r>
              <w:rPr>
                <w:sz w:val="26"/>
                <w:szCs w:val="26"/>
              </w:rPr>
              <w:t>5</w:t>
            </w:r>
            <w:r>
              <w:rPr>
                <w:color w:val="000000"/>
                <w:sz w:val="26"/>
                <w:szCs w:val="26"/>
              </w:rPr>
              <w:t xml:space="preserve"> trong </w:t>
            </w:r>
            <w:r>
              <w:rPr>
                <w:color w:val="000000"/>
                <w:sz w:val="26"/>
                <w:szCs w:val="26"/>
              </w:rPr>
              <w:lastRenderedPageBreak/>
              <w:t xml:space="preserve">đó có môn Toán và một trong các môn: Vật lý, Hóa học và Ngữ </w:t>
            </w:r>
            <w:r>
              <w:rPr>
                <w:sz w:val="26"/>
                <w:szCs w:val="26"/>
              </w:rPr>
              <w:t>v</w:t>
            </w:r>
            <w:r>
              <w:rPr>
                <w:color w:val="000000"/>
                <w:sz w:val="26"/>
                <w:szCs w:val="26"/>
              </w:rPr>
              <w:t>ăn</w:t>
            </w:r>
          </w:p>
        </w:tc>
      </w:tr>
      <w:tr w:rsidR="008E5210" w14:paraId="72B77E5C" w14:textId="77777777" w:rsidTr="005E0D99">
        <w:trPr>
          <w:trHeight w:val="1200"/>
        </w:trPr>
        <w:tc>
          <w:tcPr>
            <w:tcW w:w="851" w:type="dxa"/>
            <w:tcBorders>
              <w:top w:val="nil"/>
              <w:left w:val="single" w:sz="4" w:space="0" w:color="000000"/>
              <w:bottom w:val="single" w:sz="4" w:space="0" w:color="000000"/>
              <w:right w:val="single" w:sz="4" w:space="0" w:color="000000"/>
            </w:tcBorders>
            <w:shd w:val="clear" w:color="auto" w:fill="auto"/>
            <w:vAlign w:val="center"/>
          </w:tcPr>
          <w:p w14:paraId="562818D9" w14:textId="77777777" w:rsidR="008E5210" w:rsidRDefault="00000000" w:rsidP="008C2FBC">
            <w:pPr>
              <w:spacing w:line="312" w:lineRule="auto"/>
              <w:jc w:val="center"/>
              <w:rPr>
                <w:color w:val="000000"/>
                <w:sz w:val="26"/>
                <w:szCs w:val="26"/>
              </w:rPr>
            </w:pPr>
            <w:r>
              <w:rPr>
                <w:color w:val="000000"/>
                <w:sz w:val="26"/>
                <w:szCs w:val="26"/>
              </w:rPr>
              <w:lastRenderedPageBreak/>
              <w:t>2</w:t>
            </w:r>
          </w:p>
        </w:tc>
        <w:tc>
          <w:tcPr>
            <w:tcW w:w="4111" w:type="dxa"/>
            <w:tcBorders>
              <w:top w:val="nil"/>
              <w:left w:val="nil"/>
              <w:bottom w:val="single" w:sz="4" w:space="0" w:color="000000"/>
              <w:right w:val="single" w:sz="4" w:space="0" w:color="000000"/>
            </w:tcBorders>
            <w:shd w:val="clear" w:color="auto" w:fill="auto"/>
            <w:vAlign w:val="center"/>
          </w:tcPr>
          <w:p w14:paraId="5B4E1146" w14:textId="77777777" w:rsidR="008E5210" w:rsidRDefault="00000000" w:rsidP="00EE4407">
            <w:pPr>
              <w:spacing w:line="312" w:lineRule="auto"/>
              <w:jc w:val="both"/>
              <w:rPr>
                <w:color w:val="000000"/>
                <w:sz w:val="26"/>
                <w:szCs w:val="26"/>
              </w:rPr>
            </w:pPr>
            <w:r>
              <w:rPr>
                <w:color w:val="000000"/>
                <w:sz w:val="26"/>
                <w:szCs w:val="26"/>
              </w:rPr>
              <w:t>Chương trình tiên tiến Quản trị kinh doanh, Chương trình tiên tiến Tài chính - Ngân hàng</w:t>
            </w:r>
          </w:p>
        </w:tc>
        <w:tc>
          <w:tcPr>
            <w:tcW w:w="1417" w:type="dxa"/>
            <w:tcBorders>
              <w:top w:val="nil"/>
              <w:left w:val="nil"/>
              <w:bottom w:val="single" w:sz="4" w:space="0" w:color="000000"/>
              <w:right w:val="single" w:sz="4" w:space="0" w:color="000000"/>
            </w:tcBorders>
            <w:shd w:val="clear" w:color="auto" w:fill="auto"/>
            <w:vAlign w:val="center"/>
          </w:tcPr>
          <w:p w14:paraId="5CF99F77" w14:textId="77777777" w:rsidR="008E5210" w:rsidRDefault="00000000" w:rsidP="008C2FBC">
            <w:pPr>
              <w:spacing w:line="312" w:lineRule="auto"/>
              <w:jc w:val="center"/>
              <w:rPr>
                <w:color w:val="000000"/>
                <w:sz w:val="26"/>
                <w:szCs w:val="26"/>
              </w:rPr>
            </w:pPr>
            <w:r>
              <w:rPr>
                <w:color w:val="000000"/>
                <w:sz w:val="26"/>
                <w:szCs w:val="26"/>
              </w:rPr>
              <w:t>16,</w:t>
            </w:r>
            <w:r>
              <w:rPr>
                <w:sz w:val="26"/>
                <w:szCs w:val="26"/>
              </w:rPr>
              <w:t>00</w:t>
            </w:r>
          </w:p>
        </w:tc>
        <w:tc>
          <w:tcPr>
            <w:tcW w:w="3686" w:type="dxa"/>
            <w:tcBorders>
              <w:top w:val="nil"/>
              <w:left w:val="nil"/>
              <w:bottom w:val="single" w:sz="4" w:space="0" w:color="000000"/>
              <w:right w:val="single" w:sz="4" w:space="0" w:color="000000"/>
            </w:tcBorders>
            <w:shd w:val="clear" w:color="auto" w:fill="auto"/>
            <w:vAlign w:val="center"/>
          </w:tcPr>
          <w:p w14:paraId="6F678DCA" w14:textId="645597D9" w:rsidR="008E5210" w:rsidRDefault="00000000" w:rsidP="00EE4407">
            <w:pPr>
              <w:spacing w:line="312" w:lineRule="auto"/>
              <w:jc w:val="both"/>
              <w:rPr>
                <w:color w:val="000000"/>
                <w:sz w:val="26"/>
                <w:szCs w:val="26"/>
              </w:rPr>
            </w:pPr>
            <w:r>
              <w:rPr>
                <w:color w:val="000000"/>
                <w:sz w:val="26"/>
                <w:szCs w:val="26"/>
              </w:rPr>
              <w:t>Tổng điểm 02 (hai) bài/môn thi tốt nghiệp THPT năm 202</w:t>
            </w:r>
            <w:r>
              <w:rPr>
                <w:sz w:val="26"/>
                <w:szCs w:val="26"/>
              </w:rPr>
              <w:t>5</w:t>
            </w:r>
            <w:r>
              <w:rPr>
                <w:color w:val="000000"/>
                <w:sz w:val="26"/>
                <w:szCs w:val="26"/>
              </w:rPr>
              <w:t xml:space="preserve"> trong đó có môn Toán và một trong các môn: Vật lý, Hóa học và Ngữ </w:t>
            </w:r>
            <w:r>
              <w:rPr>
                <w:sz w:val="26"/>
                <w:szCs w:val="26"/>
              </w:rPr>
              <w:t>v</w:t>
            </w:r>
            <w:r>
              <w:rPr>
                <w:color w:val="000000"/>
                <w:sz w:val="26"/>
                <w:szCs w:val="26"/>
              </w:rPr>
              <w:t>ăn</w:t>
            </w:r>
          </w:p>
        </w:tc>
      </w:tr>
      <w:tr w:rsidR="008E5210" w14:paraId="1C459519" w14:textId="77777777" w:rsidTr="005E0D99">
        <w:trPr>
          <w:trHeight w:val="1425"/>
        </w:trPr>
        <w:tc>
          <w:tcPr>
            <w:tcW w:w="851" w:type="dxa"/>
            <w:tcBorders>
              <w:top w:val="nil"/>
              <w:left w:val="single" w:sz="4" w:space="0" w:color="000000"/>
              <w:bottom w:val="single" w:sz="4" w:space="0" w:color="000000"/>
              <w:right w:val="single" w:sz="4" w:space="0" w:color="000000"/>
            </w:tcBorders>
            <w:shd w:val="clear" w:color="auto" w:fill="auto"/>
            <w:vAlign w:val="center"/>
          </w:tcPr>
          <w:p w14:paraId="0477728E" w14:textId="77777777" w:rsidR="008E5210" w:rsidRDefault="00000000" w:rsidP="008C2FBC">
            <w:pPr>
              <w:spacing w:line="312" w:lineRule="auto"/>
              <w:jc w:val="center"/>
              <w:rPr>
                <w:color w:val="000000"/>
                <w:sz w:val="26"/>
                <w:szCs w:val="26"/>
              </w:rPr>
            </w:pPr>
            <w:r>
              <w:rPr>
                <w:color w:val="000000"/>
                <w:sz w:val="26"/>
                <w:szCs w:val="26"/>
              </w:rPr>
              <w:t>3</w:t>
            </w:r>
          </w:p>
        </w:tc>
        <w:tc>
          <w:tcPr>
            <w:tcW w:w="4111" w:type="dxa"/>
            <w:tcBorders>
              <w:top w:val="nil"/>
              <w:left w:val="nil"/>
              <w:bottom w:val="single" w:sz="4" w:space="0" w:color="000000"/>
              <w:right w:val="single" w:sz="4" w:space="0" w:color="000000"/>
            </w:tcBorders>
            <w:shd w:val="clear" w:color="auto" w:fill="auto"/>
            <w:vAlign w:val="center"/>
          </w:tcPr>
          <w:p w14:paraId="7572710C" w14:textId="42AF4D14" w:rsidR="008E5210" w:rsidRDefault="00000000" w:rsidP="00EE4407">
            <w:pPr>
              <w:spacing w:line="312" w:lineRule="auto"/>
              <w:jc w:val="both"/>
              <w:rPr>
                <w:color w:val="000000"/>
                <w:sz w:val="26"/>
                <w:szCs w:val="26"/>
              </w:rPr>
            </w:pPr>
            <w:r>
              <w:rPr>
                <w:color w:val="000000"/>
                <w:sz w:val="26"/>
                <w:szCs w:val="26"/>
              </w:rPr>
              <w:t xml:space="preserve">Các chương trình Chất lượng cao, Chương trình Định hướng nghề nghiệp và </w:t>
            </w:r>
            <w:r>
              <w:rPr>
                <w:sz w:val="26"/>
                <w:szCs w:val="26"/>
              </w:rPr>
              <w:t>p</w:t>
            </w:r>
            <w:r>
              <w:rPr>
                <w:color w:val="000000"/>
                <w:sz w:val="26"/>
                <w:szCs w:val="26"/>
              </w:rPr>
              <w:t>hát triển quốc tế</w:t>
            </w:r>
            <w:r>
              <w:rPr>
                <w:sz w:val="26"/>
                <w:szCs w:val="26"/>
              </w:rPr>
              <w:t>, Chương trình Khoa học máy tính và dữ liệu trong kinh tế và kinh doanh</w:t>
            </w:r>
          </w:p>
        </w:tc>
        <w:tc>
          <w:tcPr>
            <w:tcW w:w="1417" w:type="dxa"/>
            <w:tcBorders>
              <w:top w:val="nil"/>
              <w:left w:val="nil"/>
              <w:bottom w:val="single" w:sz="4" w:space="0" w:color="000000"/>
              <w:right w:val="single" w:sz="4" w:space="0" w:color="000000"/>
            </w:tcBorders>
            <w:shd w:val="clear" w:color="auto" w:fill="auto"/>
            <w:vAlign w:val="center"/>
          </w:tcPr>
          <w:p w14:paraId="4267D3CB" w14:textId="77777777" w:rsidR="008E5210" w:rsidRDefault="00000000" w:rsidP="008C2FBC">
            <w:pPr>
              <w:spacing w:line="312" w:lineRule="auto"/>
              <w:jc w:val="center"/>
              <w:rPr>
                <w:color w:val="000000"/>
                <w:sz w:val="26"/>
                <w:szCs w:val="26"/>
              </w:rPr>
            </w:pPr>
            <w:r>
              <w:rPr>
                <w:color w:val="000000"/>
                <w:sz w:val="26"/>
                <w:szCs w:val="26"/>
              </w:rPr>
              <w:t>1</w:t>
            </w:r>
            <w:r>
              <w:rPr>
                <w:sz w:val="26"/>
                <w:szCs w:val="26"/>
              </w:rPr>
              <w:t>5</w:t>
            </w:r>
            <w:r>
              <w:rPr>
                <w:color w:val="000000"/>
                <w:sz w:val="26"/>
                <w:szCs w:val="26"/>
              </w:rPr>
              <w:t>,50</w:t>
            </w:r>
          </w:p>
        </w:tc>
        <w:tc>
          <w:tcPr>
            <w:tcW w:w="3686" w:type="dxa"/>
            <w:tcBorders>
              <w:top w:val="nil"/>
              <w:left w:val="nil"/>
              <w:bottom w:val="single" w:sz="4" w:space="0" w:color="000000"/>
              <w:right w:val="single" w:sz="4" w:space="0" w:color="000000"/>
            </w:tcBorders>
            <w:shd w:val="clear" w:color="auto" w:fill="auto"/>
            <w:vAlign w:val="center"/>
          </w:tcPr>
          <w:p w14:paraId="2434E518" w14:textId="5A2CCBA9" w:rsidR="008E5210" w:rsidRDefault="00000000" w:rsidP="00EE4407">
            <w:pPr>
              <w:spacing w:line="312" w:lineRule="auto"/>
              <w:jc w:val="both"/>
              <w:rPr>
                <w:color w:val="000000"/>
                <w:sz w:val="26"/>
                <w:szCs w:val="26"/>
              </w:rPr>
            </w:pPr>
            <w:r>
              <w:rPr>
                <w:color w:val="000000"/>
                <w:sz w:val="26"/>
                <w:szCs w:val="26"/>
              </w:rPr>
              <w:t>Tổng điểm 02 (hai) bài/môn thi tốt nghiệp THPT năm 202</w:t>
            </w:r>
            <w:r>
              <w:rPr>
                <w:sz w:val="26"/>
                <w:szCs w:val="26"/>
              </w:rPr>
              <w:t>5</w:t>
            </w:r>
            <w:r>
              <w:rPr>
                <w:color w:val="000000"/>
                <w:sz w:val="26"/>
                <w:szCs w:val="26"/>
              </w:rPr>
              <w:t xml:space="preserve"> trong đó có môn Toán và một trong các môn: Vật lý, Hóa học và Ngữ </w:t>
            </w:r>
            <w:r>
              <w:rPr>
                <w:sz w:val="26"/>
                <w:szCs w:val="26"/>
              </w:rPr>
              <w:t>v</w:t>
            </w:r>
            <w:r>
              <w:rPr>
                <w:color w:val="000000"/>
                <w:sz w:val="26"/>
                <w:szCs w:val="26"/>
              </w:rPr>
              <w:t>ăn</w:t>
            </w:r>
          </w:p>
        </w:tc>
      </w:tr>
      <w:tr w:rsidR="008E5210" w14:paraId="130AF374" w14:textId="77777777" w:rsidTr="005E0D99">
        <w:trPr>
          <w:trHeight w:val="543"/>
        </w:trPr>
        <w:tc>
          <w:tcPr>
            <w:tcW w:w="851" w:type="dxa"/>
            <w:tcBorders>
              <w:top w:val="nil"/>
              <w:left w:val="single" w:sz="4" w:space="0" w:color="000000"/>
              <w:bottom w:val="single" w:sz="4" w:space="0" w:color="000000"/>
              <w:right w:val="single" w:sz="4" w:space="0" w:color="000000"/>
            </w:tcBorders>
            <w:shd w:val="clear" w:color="auto" w:fill="auto"/>
            <w:vAlign w:val="center"/>
          </w:tcPr>
          <w:p w14:paraId="3475AF95" w14:textId="77777777" w:rsidR="008E5210" w:rsidRDefault="00000000" w:rsidP="008C2FBC">
            <w:pPr>
              <w:spacing w:line="312" w:lineRule="auto"/>
              <w:jc w:val="center"/>
              <w:rPr>
                <w:color w:val="000000"/>
                <w:sz w:val="26"/>
                <w:szCs w:val="26"/>
              </w:rPr>
            </w:pPr>
            <w:r>
              <w:rPr>
                <w:color w:val="000000"/>
                <w:sz w:val="26"/>
                <w:szCs w:val="26"/>
              </w:rPr>
              <w:t>4</w:t>
            </w:r>
          </w:p>
        </w:tc>
        <w:tc>
          <w:tcPr>
            <w:tcW w:w="4111" w:type="dxa"/>
            <w:tcBorders>
              <w:top w:val="nil"/>
              <w:left w:val="nil"/>
              <w:bottom w:val="single" w:sz="4" w:space="0" w:color="000000"/>
              <w:right w:val="single" w:sz="4" w:space="0" w:color="000000"/>
            </w:tcBorders>
            <w:shd w:val="clear" w:color="auto" w:fill="auto"/>
            <w:vAlign w:val="center"/>
          </w:tcPr>
          <w:p w14:paraId="21DDB641" w14:textId="77777777" w:rsidR="008E5210" w:rsidRDefault="00000000" w:rsidP="00EE4407">
            <w:pPr>
              <w:spacing w:line="312" w:lineRule="auto"/>
              <w:jc w:val="both"/>
              <w:rPr>
                <w:color w:val="000000"/>
                <w:sz w:val="26"/>
                <w:szCs w:val="26"/>
              </w:rPr>
            </w:pPr>
            <w:r>
              <w:rPr>
                <w:color w:val="000000"/>
                <w:sz w:val="26"/>
                <w:szCs w:val="26"/>
              </w:rPr>
              <w:t>Các chương trình Chất lượng cao các ngành Ngôn ngữ</w:t>
            </w:r>
          </w:p>
        </w:tc>
        <w:tc>
          <w:tcPr>
            <w:tcW w:w="1417" w:type="dxa"/>
            <w:tcBorders>
              <w:top w:val="nil"/>
              <w:left w:val="nil"/>
              <w:bottom w:val="single" w:sz="4" w:space="0" w:color="000000"/>
              <w:right w:val="single" w:sz="4" w:space="0" w:color="000000"/>
            </w:tcBorders>
            <w:shd w:val="clear" w:color="auto" w:fill="auto"/>
            <w:vAlign w:val="center"/>
          </w:tcPr>
          <w:p w14:paraId="51A5AE42" w14:textId="77777777" w:rsidR="008E5210" w:rsidRDefault="00000000" w:rsidP="008C2FBC">
            <w:pPr>
              <w:spacing w:line="312" w:lineRule="auto"/>
              <w:jc w:val="center"/>
              <w:rPr>
                <w:color w:val="000000"/>
                <w:sz w:val="26"/>
                <w:szCs w:val="26"/>
              </w:rPr>
            </w:pPr>
            <w:r>
              <w:rPr>
                <w:color w:val="000000"/>
                <w:sz w:val="26"/>
                <w:szCs w:val="26"/>
              </w:rPr>
              <w:t>1</w:t>
            </w:r>
            <w:r>
              <w:rPr>
                <w:sz w:val="26"/>
                <w:szCs w:val="26"/>
              </w:rPr>
              <w:t>5</w:t>
            </w:r>
            <w:r>
              <w:rPr>
                <w:color w:val="000000"/>
                <w:sz w:val="26"/>
                <w:szCs w:val="26"/>
              </w:rPr>
              <w:t>,00</w:t>
            </w:r>
          </w:p>
        </w:tc>
        <w:tc>
          <w:tcPr>
            <w:tcW w:w="3686" w:type="dxa"/>
            <w:tcBorders>
              <w:top w:val="nil"/>
              <w:left w:val="nil"/>
              <w:bottom w:val="single" w:sz="4" w:space="0" w:color="000000"/>
              <w:right w:val="single" w:sz="4" w:space="0" w:color="000000"/>
            </w:tcBorders>
            <w:shd w:val="clear" w:color="auto" w:fill="auto"/>
            <w:vAlign w:val="center"/>
          </w:tcPr>
          <w:p w14:paraId="5C1B013A" w14:textId="77777777" w:rsidR="008E5210" w:rsidRDefault="00000000" w:rsidP="00EE4407">
            <w:pPr>
              <w:spacing w:line="312" w:lineRule="auto"/>
              <w:jc w:val="both"/>
              <w:rPr>
                <w:color w:val="000000"/>
                <w:sz w:val="26"/>
                <w:szCs w:val="26"/>
              </w:rPr>
            </w:pPr>
            <w:r>
              <w:rPr>
                <w:sz w:val="26"/>
                <w:szCs w:val="26"/>
              </w:rPr>
              <w:t>Tổng điểm 02 (hai) bài/môn thi tốt nghiệp THPT năm 2025: môn Toán và môn Ngữ văn</w:t>
            </w:r>
          </w:p>
        </w:tc>
      </w:tr>
    </w:tbl>
    <w:p w14:paraId="71D07CB0" w14:textId="4A339F1F" w:rsidR="008C2FBC" w:rsidRDefault="00000000" w:rsidP="008C2FBC">
      <w:pPr>
        <w:spacing w:before="120" w:line="312" w:lineRule="auto"/>
        <w:jc w:val="both"/>
        <w:rPr>
          <w:color w:val="000000"/>
          <w:sz w:val="26"/>
          <w:szCs w:val="26"/>
        </w:rPr>
      </w:pPr>
      <w:r>
        <w:rPr>
          <w:b/>
          <w:i/>
          <w:sz w:val="26"/>
          <w:szCs w:val="26"/>
          <w:u w:val="single"/>
        </w:rPr>
        <w:t>Ghi chú:</w:t>
      </w:r>
      <w:r>
        <w:rPr>
          <w:i/>
          <w:sz w:val="26"/>
          <w:szCs w:val="26"/>
        </w:rPr>
        <w:t xml:space="preserve"> Ngưỡng điểm đảm bảo chất lượng ở bảng trên </w:t>
      </w:r>
      <w:r w:rsidR="00EE4407">
        <w:rPr>
          <w:i/>
          <w:sz w:val="26"/>
          <w:szCs w:val="26"/>
        </w:rPr>
        <w:t>không</w:t>
      </w:r>
      <w:r>
        <w:rPr>
          <w:i/>
          <w:sz w:val="26"/>
          <w:szCs w:val="26"/>
        </w:rPr>
        <w:t xml:space="preserve"> bao gồm điểm ưu tiên khu vực, ưu tiên đối tượng và các ưu tiên khác. </w:t>
      </w:r>
    </w:p>
    <w:p w14:paraId="40CE5AFA" w14:textId="77A0E079" w:rsidR="008E5210" w:rsidRPr="008C2FBC" w:rsidRDefault="00000000" w:rsidP="008C2FBC">
      <w:pPr>
        <w:spacing w:before="120" w:line="312" w:lineRule="auto"/>
        <w:ind w:firstLine="720"/>
        <w:jc w:val="both"/>
        <w:rPr>
          <w:color w:val="000000"/>
          <w:sz w:val="26"/>
          <w:szCs w:val="26"/>
        </w:rPr>
      </w:pPr>
      <w:r>
        <w:rPr>
          <w:sz w:val="26"/>
          <w:szCs w:val="26"/>
        </w:rPr>
        <w:t xml:space="preserve">Thí sinh đáp ứng điều kiện ngưỡng điểm đảm bảo chất lượng như trên thực hiện đăng ký thông tin và nguyện vọng xét tuyển theo </w:t>
      </w:r>
      <w:r w:rsidRPr="008C2FBC">
        <w:rPr>
          <w:b/>
          <w:bCs/>
          <w:sz w:val="26"/>
          <w:szCs w:val="26"/>
        </w:rPr>
        <w:t>02 bước</w:t>
      </w:r>
      <w:r>
        <w:rPr>
          <w:sz w:val="26"/>
          <w:szCs w:val="26"/>
        </w:rPr>
        <w:t xml:space="preserve"> như sau:</w:t>
      </w:r>
    </w:p>
    <w:p w14:paraId="47850A60" w14:textId="5D5B5FD5" w:rsidR="008E5210" w:rsidRDefault="00000000">
      <w:pPr>
        <w:numPr>
          <w:ilvl w:val="0"/>
          <w:numId w:val="5"/>
        </w:numPr>
        <w:shd w:val="clear" w:color="auto" w:fill="FFFFFF"/>
        <w:spacing w:line="312" w:lineRule="auto"/>
        <w:jc w:val="both"/>
        <w:rPr>
          <w:sz w:val="26"/>
          <w:szCs w:val="26"/>
        </w:rPr>
      </w:pPr>
      <w:r>
        <w:rPr>
          <w:sz w:val="26"/>
          <w:szCs w:val="26"/>
        </w:rPr>
        <w:t>Bước 1:</w:t>
      </w:r>
      <w:r w:rsidR="000A54B4">
        <w:rPr>
          <w:sz w:val="26"/>
          <w:szCs w:val="26"/>
        </w:rPr>
        <w:t xml:space="preserve"> </w:t>
      </w:r>
      <w:r>
        <w:rPr>
          <w:sz w:val="26"/>
          <w:szCs w:val="26"/>
        </w:rPr>
        <w:t xml:space="preserve">Từ ngày 22/07/2025 đến 17h00 ngày 28/07/2025 trên Cổng thông tin tuyển sinh của Trường Đại học Ngoại thương tại website </w:t>
      </w:r>
      <w:hyperlink r:id="rId10">
        <w:r w:rsidR="008E5210">
          <w:rPr>
            <w:color w:val="1155CC"/>
            <w:sz w:val="26"/>
            <w:szCs w:val="26"/>
            <w:u w:val="single"/>
          </w:rPr>
          <w:t>https://tuyensinh.ftu.edu.vn</w:t>
        </w:r>
      </w:hyperlink>
      <w:r>
        <w:rPr>
          <w:sz w:val="26"/>
          <w:szCs w:val="26"/>
        </w:rPr>
        <w:t xml:space="preserve"> ;</w:t>
      </w:r>
    </w:p>
    <w:p w14:paraId="55EBF1BF" w14:textId="77777777" w:rsidR="008E5210" w:rsidRDefault="00000000">
      <w:pPr>
        <w:numPr>
          <w:ilvl w:val="0"/>
          <w:numId w:val="5"/>
        </w:numPr>
        <w:shd w:val="clear" w:color="auto" w:fill="FFFFFF"/>
        <w:spacing w:line="312" w:lineRule="auto"/>
        <w:jc w:val="both"/>
        <w:rPr>
          <w:sz w:val="26"/>
          <w:szCs w:val="26"/>
        </w:rPr>
      </w:pPr>
      <w:r>
        <w:rPr>
          <w:sz w:val="26"/>
          <w:szCs w:val="26"/>
        </w:rPr>
        <w:t>Bước 2: Từ 16/07/2025 đến 17h00 ngày 28/07/2025 trên Cổng thông tin tuyển sinh của Bộ Giáo dục và Đào tạo.</w:t>
      </w:r>
    </w:p>
    <w:p w14:paraId="16D995CA" w14:textId="664C5A28" w:rsidR="008E5210" w:rsidRDefault="00000000" w:rsidP="008C2FBC">
      <w:pPr>
        <w:shd w:val="clear" w:color="auto" w:fill="FFFFFF"/>
        <w:spacing w:line="312" w:lineRule="auto"/>
        <w:ind w:firstLine="720"/>
        <w:jc w:val="both"/>
        <w:rPr>
          <w:sz w:val="26"/>
          <w:szCs w:val="26"/>
        </w:rPr>
      </w:pPr>
      <w:r>
        <w:rPr>
          <w:sz w:val="26"/>
          <w:szCs w:val="26"/>
        </w:rPr>
        <w:t xml:space="preserve">Thí sinh phải thực hiện </w:t>
      </w:r>
      <w:r w:rsidRPr="008C2FBC">
        <w:rPr>
          <w:b/>
          <w:bCs/>
          <w:sz w:val="26"/>
          <w:szCs w:val="26"/>
        </w:rPr>
        <w:t>đồng thời đầy đủ 2 bước</w:t>
      </w:r>
      <w:r>
        <w:rPr>
          <w:sz w:val="26"/>
          <w:szCs w:val="26"/>
        </w:rPr>
        <w:t xml:space="preserve"> theo yêu cầu của Trường để đủ điều kiện xét tuyển theo quy định của Bộ Giáo dục và Đào tạo.</w:t>
      </w:r>
    </w:p>
    <w:p w14:paraId="345420AE" w14:textId="3AF12DA1" w:rsidR="008E5210" w:rsidRDefault="00000000" w:rsidP="008C2FBC">
      <w:pPr>
        <w:shd w:val="clear" w:color="auto" w:fill="FFFFFF"/>
        <w:spacing w:before="120" w:line="312" w:lineRule="auto"/>
        <w:jc w:val="both"/>
        <w:rPr>
          <w:b/>
          <w:sz w:val="26"/>
          <w:szCs w:val="26"/>
        </w:rPr>
      </w:pPr>
      <w:r>
        <w:rPr>
          <w:b/>
          <w:sz w:val="26"/>
          <w:szCs w:val="26"/>
        </w:rPr>
        <w:t>II. Về việc điều chỉnh mức chênh lệch điểm giữa các tổ hợp môn xét tuyển (</w:t>
      </w:r>
      <w:r w:rsidR="00EE4407">
        <w:rPr>
          <w:b/>
          <w:sz w:val="26"/>
          <w:szCs w:val="26"/>
        </w:rPr>
        <w:t>đ</w:t>
      </w:r>
      <w:r>
        <w:rPr>
          <w:b/>
          <w:sz w:val="26"/>
          <w:szCs w:val="26"/>
        </w:rPr>
        <w:t>ối với nhóm đối tượng xét tuyển sử dụng kết quả thi tốt nghiệp THPT năm 2025 của ba môn trong tổ hợp môn xét tuyển của Nhà trường)</w:t>
      </w:r>
    </w:p>
    <w:p w14:paraId="1A7672D4" w14:textId="77777777" w:rsidR="008E5210" w:rsidRDefault="00000000">
      <w:pPr>
        <w:spacing w:line="312" w:lineRule="auto"/>
        <w:jc w:val="both"/>
        <w:rPr>
          <w:sz w:val="26"/>
          <w:szCs w:val="26"/>
        </w:rPr>
      </w:pPr>
      <w:r>
        <w:rPr>
          <w:sz w:val="26"/>
          <w:szCs w:val="26"/>
        </w:rPr>
        <w:tab/>
        <w:t xml:space="preserve">Căn cứ theo thực tế phổ điểm kết quả thi tốt nghiệp THPT năm 2025 của thí sinh, Trường Đại học Ngoại thương </w:t>
      </w:r>
      <w:r>
        <w:rPr>
          <w:b/>
          <w:sz w:val="26"/>
          <w:szCs w:val="26"/>
        </w:rPr>
        <w:t xml:space="preserve">điều chỉnh mức chênh lệch điểm </w:t>
      </w:r>
      <w:r>
        <w:rPr>
          <w:sz w:val="26"/>
          <w:szCs w:val="26"/>
        </w:rPr>
        <w:t>giữa các tổ hợp môn xét tuyển đối với Phương thức xét tuyển 2 - nhóm đối tượng thí sinh xét tuyển sử dụng kết quả thi tốt nghiệp THPT năm 2025 của ba môn thi như sau:</w:t>
      </w:r>
    </w:p>
    <w:p w14:paraId="4D1FEAA8" w14:textId="77777777" w:rsidR="008E5210" w:rsidRDefault="00000000">
      <w:pPr>
        <w:numPr>
          <w:ilvl w:val="0"/>
          <w:numId w:val="3"/>
        </w:numPr>
        <w:spacing w:line="312" w:lineRule="auto"/>
        <w:jc w:val="both"/>
        <w:rPr>
          <w:sz w:val="26"/>
          <w:szCs w:val="26"/>
        </w:rPr>
      </w:pPr>
      <w:r>
        <w:rPr>
          <w:sz w:val="26"/>
          <w:szCs w:val="26"/>
        </w:rPr>
        <w:t xml:space="preserve">Tổ hợp môn xét tuyển A01, D01, D02, D03, D04, D06, D07 </w:t>
      </w:r>
      <w:r>
        <w:rPr>
          <w:b/>
          <w:sz w:val="26"/>
          <w:szCs w:val="26"/>
        </w:rPr>
        <w:t>thấp hơn</w:t>
      </w:r>
      <w:r>
        <w:rPr>
          <w:sz w:val="26"/>
          <w:szCs w:val="26"/>
        </w:rPr>
        <w:t xml:space="preserve"> tổ hợp xét tuyển A00 là </w:t>
      </w:r>
      <w:r>
        <w:rPr>
          <w:b/>
          <w:sz w:val="26"/>
          <w:szCs w:val="26"/>
        </w:rPr>
        <w:t>1,00 điểm</w:t>
      </w:r>
      <w:r>
        <w:rPr>
          <w:sz w:val="26"/>
          <w:szCs w:val="26"/>
        </w:rPr>
        <w:t xml:space="preserve"> trên thang điểm 30;</w:t>
      </w:r>
    </w:p>
    <w:p w14:paraId="5C7A1F59" w14:textId="77777777" w:rsidR="008E5210" w:rsidRDefault="00000000">
      <w:pPr>
        <w:numPr>
          <w:ilvl w:val="0"/>
          <w:numId w:val="1"/>
        </w:numPr>
        <w:spacing w:line="312" w:lineRule="auto"/>
        <w:jc w:val="both"/>
        <w:rPr>
          <w:sz w:val="26"/>
          <w:szCs w:val="26"/>
        </w:rPr>
      </w:pPr>
      <w:r>
        <w:rPr>
          <w:sz w:val="26"/>
          <w:szCs w:val="26"/>
        </w:rPr>
        <w:t>Đối với các chương trình thuộc các ngành Ngôn ngữ và Chương trình Khoa học máy tính và dữ liệu trong kinh tế và kinh doanh (xét tuyển trên thang điểm 40): không có chênh lệch điểm giữa các tổ hợp môn xét tuyển.</w:t>
      </w:r>
    </w:p>
    <w:p w14:paraId="3E173E2A" w14:textId="436E92E5" w:rsidR="008E5210" w:rsidRDefault="00000000">
      <w:pPr>
        <w:spacing w:line="312" w:lineRule="auto"/>
        <w:jc w:val="both"/>
        <w:rPr>
          <w:i/>
          <w:sz w:val="26"/>
          <w:szCs w:val="26"/>
        </w:rPr>
      </w:pPr>
      <w:r>
        <w:rPr>
          <w:b/>
          <w:i/>
          <w:sz w:val="26"/>
          <w:szCs w:val="26"/>
        </w:rPr>
        <w:lastRenderedPageBreak/>
        <w:t>Ghi chú:</w:t>
      </w:r>
      <w:r>
        <w:rPr>
          <w:i/>
          <w:sz w:val="26"/>
          <w:szCs w:val="26"/>
        </w:rPr>
        <w:t xml:space="preserve"> Mức chênh lệch điểm giữa các tổ hợp xét tuyển trên áp dụng với các chương trình đào tạo tại cả 3 cơ sở: Trụ sở chính Hà Nội, Cơ sở 2 - Thành phố Hồ Chí Minh</w:t>
      </w:r>
      <w:r w:rsidR="000A54B4">
        <w:rPr>
          <w:i/>
          <w:sz w:val="26"/>
          <w:szCs w:val="26"/>
        </w:rPr>
        <w:t xml:space="preserve"> </w:t>
      </w:r>
      <w:r>
        <w:rPr>
          <w:i/>
          <w:sz w:val="26"/>
          <w:szCs w:val="26"/>
        </w:rPr>
        <w:t>và Cơ sở Quảng Ninh.</w:t>
      </w:r>
    </w:p>
    <w:p w14:paraId="1CB89CCA" w14:textId="77777777" w:rsidR="008E5210" w:rsidRDefault="00000000" w:rsidP="008C2FBC">
      <w:pPr>
        <w:spacing w:before="120" w:line="312" w:lineRule="auto"/>
        <w:jc w:val="both"/>
        <w:rPr>
          <w:b/>
          <w:sz w:val="26"/>
          <w:szCs w:val="26"/>
        </w:rPr>
      </w:pPr>
      <w:r>
        <w:rPr>
          <w:b/>
          <w:sz w:val="26"/>
          <w:szCs w:val="26"/>
        </w:rPr>
        <w:t>III. Cách thức quy đổi điểm trúng tuyển Đại học chính quy năm 2025</w:t>
      </w:r>
    </w:p>
    <w:p w14:paraId="7163A874" w14:textId="20296D04" w:rsidR="008E5210" w:rsidRDefault="00000000">
      <w:pPr>
        <w:spacing w:line="312" w:lineRule="auto"/>
        <w:ind w:firstLine="720"/>
        <w:jc w:val="both"/>
        <w:rPr>
          <w:sz w:val="26"/>
          <w:szCs w:val="26"/>
        </w:rPr>
      </w:pPr>
      <w:r>
        <w:rPr>
          <w:sz w:val="26"/>
          <w:szCs w:val="26"/>
        </w:rPr>
        <w:t xml:space="preserve">Trường Đại học Ngoại thương dự kiến công bố </w:t>
      </w:r>
      <w:r w:rsidR="00EE4407">
        <w:rPr>
          <w:sz w:val="26"/>
          <w:szCs w:val="26"/>
        </w:rPr>
        <w:t>bảng quy đổi điểm tương đương</w:t>
      </w:r>
      <w:r>
        <w:rPr>
          <w:sz w:val="26"/>
          <w:szCs w:val="26"/>
        </w:rPr>
        <w:t xml:space="preserve"> giữa các phương thức xét tuyển/nhóm đối tượng xét tuyển trước 17h00 ngày 23/07/2025.</w:t>
      </w:r>
    </w:p>
    <w:p w14:paraId="17425764" w14:textId="77777777" w:rsidR="008E5210" w:rsidRDefault="00000000">
      <w:pPr>
        <w:spacing w:line="312" w:lineRule="auto"/>
        <w:jc w:val="both"/>
        <w:rPr>
          <w:sz w:val="26"/>
          <w:szCs w:val="26"/>
        </w:rPr>
      </w:pPr>
      <w:r>
        <w:rPr>
          <w:sz w:val="26"/>
          <w:szCs w:val="26"/>
        </w:rPr>
        <w:tab/>
        <w:t>Trường Đại học Ngoại thương trân trọng thông báo./.</w:t>
      </w:r>
    </w:p>
    <w:p w14:paraId="671F4482" w14:textId="77777777" w:rsidR="008E5210" w:rsidRDefault="008E5210">
      <w:pPr>
        <w:spacing w:line="312" w:lineRule="auto"/>
        <w:jc w:val="both"/>
        <w:rPr>
          <w:sz w:val="26"/>
          <w:szCs w:val="26"/>
        </w:rPr>
      </w:pPr>
    </w:p>
    <w:tbl>
      <w:tblPr>
        <w:tblStyle w:val="ae"/>
        <w:tblW w:w="9923" w:type="dxa"/>
        <w:tblInd w:w="-289" w:type="dxa"/>
        <w:tblLayout w:type="fixed"/>
        <w:tblLook w:val="0400" w:firstRow="0" w:lastRow="0" w:firstColumn="0" w:lastColumn="0" w:noHBand="0" w:noVBand="1"/>
      </w:tblPr>
      <w:tblGrid>
        <w:gridCol w:w="4679"/>
        <w:gridCol w:w="5244"/>
      </w:tblGrid>
      <w:tr w:rsidR="008E5210" w14:paraId="0540DCEC" w14:textId="77777777" w:rsidTr="008C2FBC">
        <w:tc>
          <w:tcPr>
            <w:tcW w:w="4679" w:type="dxa"/>
          </w:tcPr>
          <w:p w14:paraId="7E6C5167" w14:textId="77777777" w:rsidR="008C2FBC" w:rsidRDefault="008C2FBC">
            <w:pPr>
              <w:spacing w:line="312" w:lineRule="auto"/>
              <w:rPr>
                <w:b/>
                <w:i/>
              </w:rPr>
            </w:pPr>
          </w:p>
          <w:p w14:paraId="35941D5F" w14:textId="3049130B" w:rsidR="008E5210" w:rsidRDefault="00000000">
            <w:pPr>
              <w:spacing w:line="312" w:lineRule="auto"/>
              <w:rPr>
                <w:b/>
                <w:i/>
              </w:rPr>
            </w:pPr>
            <w:r>
              <w:rPr>
                <w:b/>
                <w:i/>
              </w:rPr>
              <w:t>Nơi nhận:</w:t>
            </w:r>
          </w:p>
          <w:p w14:paraId="0E379FCE" w14:textId="77777777" w:rsidR="008E5210" w:rsidRDefault="00000000">
            <w:pPr>
              <w:numPr>
                <w:ilvl w:val="0"/>
                <w:numId w:val="4"/>
              </w:numPr>
              <w:tabs>
                <w:tab w:val="left" w:pos="285"/>
              </w:tabs>
              <w:ind w:left="462"/>
              <w:rPr>
                <w:sz w:val="22"/>
                <w:szCs w:val="22"/>
              </w:rPr>
            </w:pPr>
            <w:r>
              <w:rPr>
                <w:sz w:val="22"/>
                <w:szCs w:val="22"/>
              </w:rPr>
              <w:t>Chủ tịch HĐT;</w:t>
            </w:r>
          </w:p>
          <w:p w14:paraId="06FA5098" w14:textId="77777777" w:rsidR="008E5210" w:rsidRDefault="00000000">
            <w:pPr>
              <w:numPr>
                <w:ilvl w:val="0"/>
                <w:numId w:val="4"/>
              </w:numPr>
              <w:tabs>
                <w:tab w:val="left" w:pos="285"/>
              </w:tabs>
              <w:ind w:left="462"/>
              <w:rPr>
                <w:sz w:val="22"/>
                <w:szCs w:val="22"/>
              </w:rPr>
            </w:pPr>
            <w:r>
              <w:rPr>
                <w:sz w:val="22"/>
                <w:szCs w:val="22"/>
              </w:rPr>
              <w:t>Ban Giám hiệu;</w:t>
            </w:r>
          </w:p>
          <w:p w14:paraId="4BF297E2" w14:textId="77777777" w:rsidR="008E5210" w:rsidRDefault="00000000">
            <w:pPr>
              <w:numPr>
                <w:ilvl w:val="0"/>
                <w:numId w:val="4"/>
              </w:numPr>
              <w:tabs>
                <w:tab w:val="left" w:pos="285"/>
              </w:tabs>
              <w:ind w:left="462"/>
              <w:rPr>
                <w:sz w:val="22"/>
                <w:szCs w:val="22"/>
              </w:rPr>
            </w:pPr>
            <w:r>
              <w:rPr>
                <w:sz w:val="22"/>
                <w:szCs w:val="22"/>
              </w:rPr>
              <w:t>Các thành viên HĐTS;</w:t>
            </w:r>
          </w:p>
          <w:p w14:paraId="34B98993" w14:textId="77777777" w:rsidR="008E5210" w:rsidRDefault="00000000">
            <w:pPr>
              <w:numPr>
                <w:ilvl w:val="0"/>
                <w:numId w:val="4"/>
              </w:numPr>
              <w:tabs>
                <w:tab w:val="left" w:pos="285"/>
              </w:tabs>
              <w:ind w:left="462"/>
              <w:rPr>
                <w:sz w:val="22"/>
                <w:szCs w:val="22"/>
              </w:rPr>
            </w:pPr>
            <w:r>
              <w:rPr>
                <w:sz w:val="22"/>
                <w:szCs w:val="22"/>
              </w:rPr>
              <w:t>Website;</w:t>
            </w:r>
          </w:p>
          <w:p w14:paraId="4CDFA963" w14:textId="77777777" w:rsidR="008E5210" w:rsidRDefault="00000000">
            <w:pPr>
              <w:numPr>
                <w:ilvl w:val="0"/>
                <w:numId w:val="4"/>
              </w:numPr>
              <w:tabs>
                <w:tab w:val="left" w:pos="285"/>
              </w:tabs>
              <w:ind w:left="462"/>
              <w:rPr>
                <w:sz w:val="22"/>
                <w:szCs w:val="22"/>
              </w:rPr>
            </w:pPr>
            <w:r>
              <w:rPr>
                <w:sz w:val="22"/>
                <w:szCs w:val="22"/>
              </w:rPr>
              <w:t>Lưu: VT, QLĐT.</w:t>
            </w:r>
          </w:p>
          <w:p w14:paraId="3B7224C4" w14:textId="77777777" w:rsidR="008E5210" w:rsidRDefault="008E5210">
            <w:pPr>
              <w:spacing w:line="312" w:lineRule="auto"/>
              <w:jc w:val="center"/>
              <w:rPr>
                <w:i/>
                <w:sz w:val="26"/>
                <w:szCs w:val="26"/>
              </w:rPr>
            </w:pPr>
          </w:p>
        </w:tc>
        <w:tc>
          <w:tcPr>
            <w:tcW w:w="5244" w:type="dxa"/>
          </w:tcPr>
          <w:p w14:paraId="63695E79" w14:textId="770F0FCE" w:rsidR="008E5210" w:rsidRDefault="00000000" w:rsidP="00EE1D36">
            <w:pPr>
              <w:spacing w:line="312" w:lineRule="auto"/>
              <w:jc w:val="center"/>
              <w:rPr>
                <w:b/>
                <w:sz w:val="26"/>
                <w:szCs w:val="26"/>
              </w:rPr>
            </w:pPr>
            <w:r>
              <w:rPr>
                <w:b/>
                <w:sz w:val="26"/>
                <w:szCs w:val="26"/>
              </w:rPr>
              <w:t>HIỆU TRƯỞNG</w:t>
            </w:r>
          </w:p>
          <w:p w14:paraId="44D3546A" w14:textId="77777777" w:rsidR="00EE1D36" w:rsidRDefault="00EE1D36" w:rsidP="00EE1D36">
            <w:pPr>
              <w:spacing w:line="312" w:lineRule="auto"/>
              <w:jc w:val="center"/>
              <w:rPr>
                <w:b/>
                <w:sz w:val="26"/>
                <w:szCs w:val="26"/>
              </w:rPr>
            </w:pPr>
          </w:p>
          <w:p w14:paraId="73DF0271" w14:textId="06A10612" w:rsidR="00EE1D36" w:rsidRPr="00EE1D36" w:rsidRDefault="00EE1D36" w:rsidP="00EE1D36">
            <w:pPr>
              <w:spacing w:line="312" w:lineRule="auto"/>
              <w:jc w:val="center"/>
              <w:rPr>
                <w:b/>
                <w:i/>
                <w:iCs/>
                <w:sz w:val="26"/>
                <w:szCs w:val="26"/>
              </w:rPr>
            </w:pPr>
            <w:r w:rsidRPr="00EE1D36">
              <w:rPr>
                <w:b/>
                <w:i/>
                <w:iCs/>
                <w:sz w:val="26"/>
                <w:szCs w:val="26"/>
              </w:rPr>
              <w:t>(</w:t>
            </w:r>
            <w:r>
              <w:rPr>
                <w:b/>
                <w:i/>
                <w:iCs/>
                <w:sz w:val="26"/>
                <w:szCs w:val="26"/>
              </w:rPr>
              <w:t>Đ</w:t>
            </w:r>
            <w:r w:rsidRPr="00EE1D36">
              <w:rPr>
                <w:b/>
                <w:i/>
                <w:iCs/>
                <w:sz w:val="26"/>
                <w:szCs w:val="26"/>
              </w:rPr>
              <w:t>ã ký)</w:t>
            </w:r>
          </w:p>
          <w:p w14:paraId="3A6297AE" w14:textId="77777777" w:rsidR="00EE1D36" w:rsidRDefault="00EE1D36" w:rsidP="00EE1D36">
            <w:pPr>
              <w:spacing w:line="312" w:lineRule="auto"/>
              <w:rPr>
                <w:b/>
                <w:sz w:val="26"/>
                <w:szCs w:val="26"/>
              </w:rPr>
            </w:pPr>
          </w:p>
          <w:p w14:paraId="5C5A2AC9" w14:textId="77777777" w:rsidR="008E5210" w:rsidRDefault="00000000">
            <w:pPr>
              <w:spacing w:line="312" w:lineRule="auto"/>
              <w:jc w:val="center"/>
              <w:rPr>
                <w:b/>
                <w:sz w:val="26"/>
                <w:szCs w:val="26"/>
              </w:rPr>
            </w:pPr>
            <w:r>
              <w:rPr>
                <w:b/>
                <w:sz w:val="26"/>
                <w:szCs w:val="26"/>
              </w:rPr>
              <w:t>CHỦ TỊCH HỘI ĐỒNG TUYỂN SINH</w:t>
            </w:r>
          </w:p>
          <w:p w14:paraId="47C254ED" w14:textId="2A024223" w:rsidR="008E5210" w:rsidRPr="008C2FBC" w:rsidRDefault="00000000" w:rsidP="008C2FBC">
            <w:pPr>
              <w:spacing w:line="312" w:lineRule="auto"/>
              <w:jc w:val="center"/>
              <w:rPr>
                <w:b/>
                <w:sz w:val="26"/>
                <w:szCs w:val="26"/>
              </w:rPr>
            </w:pPr>
            <w:r>
              <w:rPr>
                <w:b/>
                <w:sz w:val="26"/>
                <w:szCs w:val="26"/>
              </w:rPr>
              <w:t>PGS, TS Phạm Thu Hương</w:t>
            </w:r>
          </w:p>
        </w:tc>
      </w:tr>
    </w:tbl>
    <w:p w14:paraId="7F1BF5E9" w14:textId="77777777" w:rsidR="008E5210" w:rsidRDefault="008E5210">
      <w:pPr>
        <w:spacing w:line="312" w:lineRule="auto"/>
        <w:jc w:val="both"/>
        <w:rPr>
          <w:sz w:val="26"/>
          <w:szCs w:val="26"/>
        </w:rPr>
      </w:pPr>
    </w:p>
    <w:sectPr w:rsidR="008E5210" w:rsidSect="00265206">
      <w:footerReference w:type="first" r:id="rId11"/>
      <w:pgSz w:w="11907" w:h="16840"/>
      <w:pgMar w:top="1247" w:right="1021" w:bottom="964" w:left="1588" w:header="187" w:footer="4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2AD4C" w14:textId="77777777" w:rsidR="00A352AD" w:rsidRDefault="00A352AD">
      <w:r>
        <w:separator/>
      </w:r>
    </w:p>
  </w:endnote>
  <w:endnote w:type="continuationSeparator" w:id="0">
    <w:p w14:paraId="470CDBB0" w14:textId="77777777" w:rsidR="00A352AD" w:rsidRDefault="00A35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78B1076-7DE1-4611-A918-5F39C67F583A}"/>
  </w:font>
  <w:font w:name="Cambria">
    <w:panose1 w:val="02040503050406030204"/>
    <w:charset w:val="00"/>
    <w:family w:val="roman"/>
    <w:pitch w:val="variable"/>
    <w:sig w:usb0="E00006FF" w:usb1="420024FF" w:usb2="02000000" w:usb3="00000000" w:csb0="0000019F" w:csb1="00000000"/>
    <w:embedRegular r:id="rId2" w:fontKey="{8538DF3C-2617-421E-88B6-5EA62E56CDFB}"/>
    <w:embedBoldItalic r:id="rId3" w:fontKey="{D6086B72-1EC0-4D54-A9F8-BF9642FD9B3F}"/>
  </w:font>
  <w:font w:name="Verdana">
    <w:panose1 w:val="020B0604030504040204"/>
    <w:charset w:val="00"/>
    <w:family w:val="swiss"/>
    <w:pitch w:val="variable"/>
    <w:sig w:usb0="A00006FF" w:usb1="4000205B" w:usb2="00000010" w:usb3="00000000" w:csb0="0000019F" w:csb1="00000000"/>
    <w:embedBold r:id="rId4" w:fontKey="{F2377DCF-02E9-4E8A-AF5F-5FD8EBE5BCF4}"/>
  </w:font>
  <w:font w:name=".VnTimeH">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AAAFB5DC-3FB8-4B4F-9FB8-E1146C7753A2}"/>
  </w:font>
  <w:font w:name="Calibri">
    <w:panose1 w:val="020F0502020204030204"/>
    <w:charset w:val="00"/>
    <w:family w:val="swiss"/>
    <w:pitch w:val="variable"/>
    <w:sig w:usb0="E4002EFF" w:usb1="C000247B" w:usb2="00000009" w:usb3="00000000" w:csb0="000001FF" w:csb1="00000000"/>
    <w:embedRegular r:id="rId6" w:fontKey="{D66ACF22-F96C-4560-9309-A61E8157719D}"/>
  </w:font>
  <w:font w:name=".VnTim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04231E06-9A97-4AC9-82E3-571DD06683DF}"/>
    <w:embedItalic r:id="rId8" w:fontKey="{8354AAD8-EDC8-42B2-8124-5F4FAE77D09C}"/>
  </w:font>
  <w:font w:name="Calibri Light">
    <w:panose1 w:val="020F0302020204030204"/>
    <w:charset w:val="00"/>
    <w:family w:val="swiss"/>
    <w:pitch w:val="variable"/>
    <w:sig w:usb0="E4002EFF" w:usb1="C000247B" w:usb2="00000009" w:usb3="00000000" w:csb0="000001FF" w:csb1="00000000"/>
    <w:embedRegular r:id="rId9" w:fontKey="{D706BF92-BF93-49D3-9272-3F436E2CB0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D1984" w14:textId="77777777" w:rsidR="008E5210" w:rsidRDefault="008E521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A4C7A" w14:textId="77777777" w:rsidR="00A352AD" w:rsidRDefault="00A352AD">
      <w:r>
        <w:separator/>
      </w:r>
    </w:p>
  </w:footnote>
  <w:footnote w:type="continuationSeparator" w:id="0">
    <w:p w14:paraId="25526C5D" w14:textId="77777777" w:rsidR="00A352AD" w:rsidRDefault="00A352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F3D6E"/>
    <w:multiLevelType w:val="multilevel"/>
    <w:tmpl w:val="BB927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52857"/>
    <w:multiLevelType w:val="multilevel"/>
    <w:tmpl w:val="95AC6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5D6A1C"/>
    <w:multiLevelType w:val="hybridMultilevel"/>
    <w:tmpl w:val="A97680D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DF67B3"/>
    <w:multiLevelType w:val="hybridMultilevel"/>
    <w:tmpl w:val="342264A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FE3A58"/>
    <w:multiLevelType w:val="multilevel"/>
    <w:tmpl w:val="FDA2E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7B080C"/>
    <w:multiLevelType w:val="multilevel"/>
    <w:tmpl w:val="DD849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213C02"/>
    <w:multiLevelType w:val="multilevel"/>
    <w:tmpl w:val="ABA214E2"/>
    <w:lvl w:ilvl="0">
      <w:start w:val="1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3221237">
    <w:abstractNumId w:val="4"/>
  </w:num>
  <w:num w:numId="2" w16cid:durableId="1624992478">
    <w:abstractNumId w:val="1"/>
  </w:num>
  <w:num w:numId="3" w16cid:durableId="1486433558">
    <w:abstractNumId w:val="0"/>
  </w:num>
  <w:num w:numId="4" w16cid:durableId="1147164898">
    <w:abstractNumId w:val="6"/>
  </w:num>
  <w:num w:numId="5" w16cid:durableId="1648851540">
    <w:abstractNumId w:val="5"/>
  </w:num>
  <w:num w:numId="6" w16cid:durableId="577978078">
    <w:abstractNumId w:val="3"/>
  </w:num>
  <w:num w:numId="7" w16cid:durableId="1359890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210"/>
    <w:rsid w:val="000422BF"/>
    <w:rsid w:val="00053311"/>
    <w:rsid w:val="000A54B4"/>
    <w:rsid w:val="000E0AC7"/>
    <w:rsid w:val="00265206"/>
    <w:rsid w:val="002B5B9E"/>
    <w:rsid w:val="00576964"/>
    <w:rsid w:val="005E0D99"/>
    <w:rsid w:val="00620B66"/>
    <w:rsid w:val="007235A4"/>
    <w:rsid w:val="007648FF"/>
    <w:rsid w:val="008C2FBC"/>
    <w:rsid w:val="008E5210"/>
    <w:rsid w:val="00933BF1"/>
    <w:rsid w:val="00A352AD"/>
    <w:rsid w:val="00BE5D32"/>
    <w:rsid w:val="00C87C78"/>
    <w:rsid w:val="00D065C7"/>
    <w:rsid w:val="00D67B5E"/>
    <w:rsid w:val="00DA703C"/>
    <w:rsid w:val="00E7478D"/>
    <w:rsid w:val="00EE1D36"/>
    <w:rsid w:val="00EE4407"/>
    <w:rsid w:val="00F23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A24E7"/>
  <w15:docId w15:val="{F18B2978-D71D-4F28-AAB8-32A6D4F2E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206"/>
  </w:style>
  <w:style w:type="paragraph" w:styleId="Heading1">
    <w:name w:val="heading 1"/>
    <w:basedOn w:val="Normal"/>
    <w:next w:val="Normal"/>
    <w:link w:val="Heading1Char"/>
    <w:uiPriority w:val="9"/>
    <w:qFormat/>
    <w:pPr>
      <w:keepNext/>
      <w:outlineLvl w:val="0"/>
    </w:pPr>
    <w:rPr>
      <w:sz w:val="28"/>
      <w:szCs w:val="28"/>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line="360" w:lineRule="auto"/>
      <w:jc w:val="center"/>
      <w:outlineLvl w:val="2"/>
    </w:pPr>
    <w:rPr>
      <w:sz w:val="28"/>
      <w:szCs w:val="28"/>
    </w:rPr>
  </w:style>
  <w:style w:type="paragraph" w:styleId="Heading4">
    <w:name w:val="heading 4"/>
    <w:basedOn w:val="Normal"/>
    <w:next w:val="Normal"/>
    <w:uiPriority w:val="9"/>
    <w:semiHidden/>
    <w:unhideWhenUsed/>
    <w:qFormat/>
    <w:pPr>
      <w:keepNext/>
      <w:spacing w:line="360" w:lineRule="auto"/>
      <w:jc w:val="center"/>
      <w:outlineLvl w:val="3"/>
    </w:pPr>
    <w:rPr>
      <w:b/>
      <w:sz w:val="30"/>
      <w:szCs w:val="3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spacing w:before="120" w:after="120"/>
      <w:jc w:val="center"/>
      <w:outlineLvl w:val="5"/>
    </w:pPr>
    <w:rPr>
      <w:b/>
    </w:rPr>
  </w:style>
  <w:style w:type="paragraph" w:styleId="Heading8">
    <w:name w:val="heading 8"/>
    <w:basedOn w:val="Normal"/>
    <w:next w:val="Normal"/>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jc w:val="center"/>
    </w:pPr>
    <w:rPr>
      <w:b/>
      <w:sz w:val="26"/>
      <w:szCs w:val="26"/>
    </w:rPr>
  </w:style>
  <w:style w:type="paragraph" w:styleId="BodyText2">
    <w:name w:val="Body Text 2"/>
    <w:basedOn w:val="Normal"/>
    <w:rPr>
      <w:sz w:val="30"/>
    </w:rPr>
  </w:style>
  <w:style w:type="paragraph" w:styleId="Header">
    <w:name w:val="header"/>
    <w:basedOn w:val="Normal"/>
    <w:link w:val="HeaderChar"/>
    <w:pPr>
      <w:tabs>
        <w:tab w:val="center" w:pos="4320"/>
        <w:tab w:val="right" w:pos="8640"/>
      </w:tabs>
    </w:pPr>
    <w:rPr>
      <w:lang w:val="x-none" w:eastAsia="x-none"/>
    </w:rPr>
  </w:style>
  <w:style w:type="paragraph" w:styleId="BodyText3">
    <w:name w:val="Body Text 3"/>
    <w:basedOn w:val="Normal"/>
    <w:pPr>
      <w:jc w:val="center"/>
    </w:pPr>
    <w:rPr>
      <w:rFonts w:ascii="Verdana" w:hAnsi="Verdana"/>
      <w:b/>
      <w:bCs/>
      <w:sz w:val="2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Footer">
    <w:name w:val="footer"/>
    <w:basedOn w:val="Normal"/>
    <w:link w:val="FooterChar"/>
    <w:uiPriority w:val="99"/>
    <w:pPr>
      <w:tabs>
        <w:tab w:val="center" w:pos="4680"/>
        <w:tab w:val="right" w:pos="9360"/>
      </w:tabs>
    </w:pPr>
    <w:rPr>
      <w:lang w:val="x-none" w:eastAsia="x-none"/>
    </w:rPr>
  </w:style>
  <w:style w:type="character" w:customStyle="1" w:styleId="FooterChar">
    <w:name w:val="Footer Char"/>
    <w:link w:val="Footer"/>
    <w:uiPriority w:val="99"/>
    <w:rPr>
      <w:sz w:val="24"/>
      <w:szCs w:val="24"/>
    </w:rPr>
  </w:style>
  <w:style w:type="character" w:customStyle="1" w:styleId="Heading2Char">
    <w:name w:val="Heading 2 Char"/>
    <w:link w:val="Heading2"/>
    <w:rPr>
      <w:rFonts w:ascii="Cambria" w:eastAsia="Times New Roman" w:hAnsi="Cambria" w:cs="Times New Roman"/>
      <w:b/>
      <w:bCs/>
      <w:i/>
      <w:iCs/>
      <w:sz w:val="28"/>
      <w:szCs w:val="28"/>
    </w:rPr>
  </w:style>
  <w:style w:type="character" w:customStyle="1" w:styleId="TitleChar">
    <w:name w:val="Title Char"/>
    <w:link w:val="Title"/>
    <w:rPr>
      <w:rFonts w:ascii=".VnTimeH" w:hAnsi=".VnTimeH"/>
      <w:b/>
      <w:bCs/>
      <w:sz w:val="26"/>
      <w:szCs w:val="24"/>
    </w:rPr>
  </w:style>
  <w:style w:type="character" w:customStyle="1" w:styleId="HeaderChar">
    <w:name w:val="Header Char"/>
    <w:link w:val="Header"/>
    <w:rPr>
      <w:sz w:val="24"/>
      <w:szCs w:val="24"/>
    </w:rPr>
  </w:style>
  <w:style w:type="character" w:styleId="PageNumber">
    <w:name w:val="page number"/>
    <w:basedOn w:val="DefaultParagraphFont"/>
  </w:style>
  <w:style w:type="paragraph" w:customStyle="1" w:styleId="A-TIEUDE">
    <w:name w:val="A-TIEU DE"/>
    <w:basedOn w:val="Normal"/>
    <w:autoRedefine/>
    <w:pPr>
      <w:spacing w:line="257" w:lineRule="auto"/>
      <w:jc w:val="both"/>
    </w:pPr>
    <w:rPr>
      <w:bCs/>
      <w:iCs/>
      <w:sz w:val="22"/>
      <w:szCs w:val="22"/>
      <w:lang w:val="pt-BR"/>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qFormat/>
    <w:pPr>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pPr>
      <w:spacing w:after="120"/>
      <w:ind w:left="360"/>
    </w:pPr>
    <w:rPr>
      <w:lang w:val="x-none" w:eastAsia="x-none"/>
    </w:rPr>
  </w:style>
  <w:style w:type="paragraph" w:customStyle="1" w:styleId="Default">
    <w:name w:val="Default"/>
    <w:pPr>
      <w:widowControl w:val="0"/>
      <w:autoSpaceDE w:val="0"/>
      <w:autoSpaceDN w:val="0"/>
      <w:adjustRightInd w:val="0"/>
    </w:pPr>
    <w:rPr>
      <w:rFonts w:ascii=".VnTime" w:hAnsi=".VnTime"/>
      <w:color w:val="000000"/>
    </w:rPr>
  </w:style>
  <w:style w:type="character" w:styleId="Strong">
    <w:name w:val="Strong"/>
    <w:uiPriority w:val="22"/>
    <w:qFormat/>
    <w:rPr>
      <w:b/>
      <w:bCs/>
    </w:rPr>
  </w:style>
  <w:style w:type="paragraph" w:styleId="BodyText">
    <w:name w:val="Body Text"/>
    <w:basedOn w:val="Normal"/>
    <w:link w:val="BodyTextChar"/>
    <w:pPr>
      <w:spacing w:after="120"/>
    </w:pPr>
    <w:rPr>
      <w:lang w:val="x-none" w:eastAsia="x-none"/>
    </w:rPr>
  </w:style>
  <w:style w:type="character" w:customStyle="1" w:styleId="BodyTextChar">
    <w:name w:val="Body Text Char"/>
    <w:link w:val="BodyText"/>
    <w:rPr>
      <w:sz w:val="24"/>
      <w:szCs w:val="24"/>
    </w:rPr>
  </w:style>
  <w:style w:type="character" w:styleId="FollowedHyperlink">
    <w:name w:val="FollowedHyperlink"/>
    <w:rPr>
      <w:color w:val="800080"/>
      <w:u w:val="single"/>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before="60" w:after="60" w:line="288" w:lineRule="auto"/>
      <w:ind w:right="-45" w:firstLine="425"/>
    </w:pPr>
    <w:rPr>
      <w:rFonts w:ascii="Arial" w:eastAsia="Arial" w:hAnsi="Arial"/>
      <w:sz w:val="20"/>
      <w:szCs w:val="20"/>
      <w:lang w:val="vi-VN" w:eastAsia="x-none"/>
    </w:rPr>
  </w:style>
  <w:style w:type="character" w:customStyle="1" w:styleId="CommentTextChar">
    <w:name w:val="Comment Text Char"/>
    <w:link w:val="CommentText"/>
    <w:uiPriority w:val="99"/>
    <w:rPr>
      <w:rFonts w:ascii="Arial" w:eastAsia="Arial" w:hAnsi="Arial"/>
      <w:lang w:val="vi-VN"/>
    </w:rPr>
  </w:style>
  <w:style w:type="character" w:customStyle="1" w:styleId="BodyTextIndentChar">
    <w:name w:val="Body Text Indent Char"/>
    <w:link w:val="BodyTextIndent"/>
    <w:rsid w:val="00036F98"/>
    <w:rPr>
      <w:sz w:val="24"/>
      <w:szCs w:val="24"/>
    </w:rPr>
  </w:style>
  <w:style w:type="paragraph" w:styleId="NormalWeb">
    <w:name w:val="Normal (Web)"/>
    <w:basedOn w:val="Normal"/>
    <w:uiPriority w:val="99"/>
    <w:unhideWhenUsed/>
    <w:rsid w:val="00A81075"/>
    <w:pPr>
      <w:spacing w:before="100" w:beforeAutospacing="1" w:after="100" w:afterAutospacing="1"/>
    </w:p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EE78E9"/>
    <w:pPr>
      <w:spacing w:before="0" w:after="0" w:line="240" w:lineRule="auto"/>
      <w:ind w:right="0" w:firstLine="0"/>
    </w:pPr>
    <w:rPr>
      <w:rFonts w:ascii="Times New Roman" w:eastAsia="Times New Roman" w:hAnsi="Times New Roman"/>
      <w:b/>
      <w:bCs/>
      <w:lang w:val="en-US" w:eastAsia="en-US"/>
    </w:rPr>
  </w:style>
  <w:style w:type="character" w:customStyle="1" w:styleId="CommentSubjectChar">
    <w:name w:val="Comment Subject Char"/>
    <w:basedOn w:val="CommentTextChar"/>
    <w:link w:val="CommentSubject"/>
    <w:uiPriority w:val="99"/>
    <w:semiHidden/>
    <w:rsid w:val="00EE78E9"/>
    <w:rPr>
      <w:rFonts w:ascii="Arial" w:eastAsia="Arial" w:hAnsi="Arial"/>
      <w:b/>
      <w:bCs/>
      <w:sz w:val="20"/>
      <w:szCs w:val="20"/>
      <w:lang w:val="vi-VN"/>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EB7EF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9"/>
    <w:rsid w:val="00265206"/>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tuyensinh.ftu.edu.vn"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Ce4g8SKuU88iFaL9rx+HjqHfUg==">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299553-96B7-4B74-B2B3-CC149544E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cp:lastModifiedBy>
  <cp:revision>12</cp:revision>
  <dcterms:created xsi:type="dcterms:W3CDTF">2024-07-16T23:41:00Z</dcterms:created>
  <dcterms:modified xsi:type="dcterms:W3CDTF">2025-07-21T10:31:00Z</dcterms:modified>
</cp:coreProperties>
</file>